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70EAB" w14:textId="6ADEFF3A" w:rsidR="00981277" w:rsidRPr="003728FF" w:rsidRDefault="00981277" w:rsidP="00174FB2">
      <w:pPr>
        <w:jc w:val="center"/>
        <w:rPr>
          <w:rFonts w:ascii="Arial" w:hAnsi="Arial" w:cs="Arial"/>
          <w:b/>
        </w:rPr>
      </w:pPr>
      <w:r w:rsidRPr="003728FF">
        <w:rPr>
          <w:rFonts w:ascii="Arial" w:hAnsi="Arial" w:cs="Arial"/>
          <w:b/>
        </w:rPr>
        <w:t>RESIDENT SELECTION CRITERIA</w:t>
      </w:r>
    </w:p>
    <w:p w14:paraId="0A5A7B49" w14:textId="3E4B8F38" w:rsidR="00981277" w:rsidRPr="008268A0" w:rsidRDefault="003728FF" w:rsidP="00981277">
      <w:pPr>
        <w:jc w:val="center"/>
        <w:rPr>
          <w:rFonts w:ascii="Arial" w:hAnsi="Arial" w:cs="Arial"/>
          <w:i/>
          <w:sz w:val="20"/>
          <w:szCs w:val="20"/>
        </w:rPr>
      </w:pPr>
      <w:r w:rsidRPr="008268A0">
        <w:rPr>
          <w:rFonts w:ascii="Arial" w:hAnsi="Arial" w:cs="Arial"/>
          <w:i/>
          <w:sz w:val="20"/>
          <w:szCs w:val="20"/>
        </w:rPr>
        <w:t>[INSERT DEVELOPMENT NAME</w:t>
      </w:r>
      <w:r w:rsidR="000E6B0C">
        <w:rPr>
          <w:rFonts w:ascii="Arial" w:hAnsi="Arial" w:cs="Arial"/>
          <w:i/>
          <w:sz w:val="20"/>
          <w:szCs w:val="20"/>
        </w:rPr>
        <w:t xml:space="preserve"> AND ADDRESS</w:t>
      </w:r>
      <w:r w:rsidRPr="008268A0">
        <w:rPr>
          <w:rFonts w:ascii="Arial" w:hAnsi="Arial" w:cs="Arial"/>
          <w:i/>
          <w:sz w:val="20"/>
          <w:szCs w:val="20"/>
        </w:rPr>
        <w:t>]</w:t>
      </w:r>
    </w:p>
    <w:p w14:paraId="4C3845BC" w14:textId="77777777" w:rsidR="003728FF" w:rsidRPr="00634DE6" w:rsidRDefault="003728FF" w:rsidP="009C3F0D">
      <w:pPr>
        <w:pStyle w:val="ListParagraph"/>
        <w:numPr>
          <w:ilvl w:val="0"/>
          <w:numId w:val="4"/>
        </w:numPr>
        <w:rPr>
          <w:rFonts w:ascii="Arial" w:hAnsi="Arial" w:cs="Arial"/>
          <w:sz w:val="20"/>
          <w:szCs w:val="20"/>
          <w:u w:val="single"/>
        </w:rPr>
      </w:pPr>
      <w:r w:rsidRPr="00634DE6">
        <w:rPr>
          <w:rFonts w:ascii="Arial" w:hAnsi="Arial" w:cs="Arial"/>
          <w:b/>
          <w:sz w:val="20"/>
          <w:szCs w:val="20"/>
          <w:u w:val="single"/>
        </w:rPr>
        <w:t>Purpose Statement</w:t>
      </w:r>
    </w:p>
    <w:p w14:paraId="5A976917" w14:textId="07324C3E" w:rsidR="00184B5D" w:rsidRPr="006F300D" w:rsidRDefault="004E2CD8">
      <w:pPr>
        <w:rPr>
          <w:rFonts w:ascii="Arial" w:hAnsi="Arial" w:cs="Arial"/>
        </w:rPr>
      </w:pPr>
      <w:r w:rsidRPr="006F300D">
        <w:rPr>
          <w:rFonts w:ascii="Arial" w:hAnsi="Arial" w:cs="Arial"/>
        </w:rPr>
        <w:t xml:space="preserve">This resident selection </w:t>
      </w:r>
      <w:proofErr w:type="gramStart"/>
      <w:r w:rsidRPr="006F300D">
        <w:rPr>
          <w:rFonts w:ascii="Arial" w:hAnsi="Arial" w:cs="Arial"/>
        </w:rPr>
        <w:t>criteria</w:t>
      </w:r>
      <w:proofErr w:type="gramEnd"/>
      <w:r w:rsidRPr="006F300D">
        <w:rPr>
          <w:rFonts w:ascii="Arial" w:hAnsi="Arial" w:cs="Arial"/>
        </w:rPr>
        <w:t xml:space="preserve"> outlines the procedures to establish </w:t>
      </w:r>
      <w:r w:rsidR="001873E8" w:rsidRPr="006F300D">
        <w:rPr>
          <w:rFonts w:ascii="Arial" w:hAnsi="Arial" w:cs="Arial"/>
        </w:rPr>
        <w:t xml:space="preserve">a </w:t>
      </w:r>
      <w:r w:rsidRPr="006F300D">
        <w:rPr>
          <w:rFonts w:ascii="Arial" w:hAnsi="Arial" w:cs="Arial"/>
        </w:rPr>
        <w:t xml:space="preserve">fair </w:t>
      </w:r>
      <w:r w:rsidR="00C9118A" w:rsidRPr="006F300D">
        <w:rPr>
          <w:rFonts w:ascii="Arial" w:hAnsi="Arial" w:cs="Arial"/>
        </w:rPr>
        <w:t xml:space="preserve">and equitable </w:t>
      </w:r>
      <w:r w:rsidR="00A17420" w:rsidRPr="006F300D">
        <w:rPr>
          <w:rFonts w:ascii="Arial" w:hAnsi="Arial" w:cs="Arial"/>
        </w:rPr>
        <w:t>process</w:t>
      </w:r>
      <w:r w:rsidRPr="006F300D">
        <w:rPr>
          <w:rFonts w:ascii="Arial" w:hAnsi="Arial" w:cs="Arial"/>
        </w:rPr>
        <w:t xml:space="preserve"> for selecting applicant</w:t>
      </w:r>
      <w:r w:rsidR="000E1005" w:rsidRPr="006F300D">
        <w:rPr>
          <w:rFonts w:ascii="Arial" w:hAnsi="Arial" w:cs="Arial"/>
        </w:rPr>
        <w:t>s</w:t>
      </w:r>
      <w:r w:rsidRPr="006F300D">
        <w:rPr>
          <w:rFonts w:ascii="Arial" w:hAnsi="Arial" w:cs="Arial"/>
        </w:rPr>
        <w:t xml:space="preserve"> to occupy units in</w:t>
      </w:r>
      <w:r w:rsidR="009F2D5C">
        <w:rPr>
          <w:rFonts w:ascii="Arial" w:hAnsi="Arial" w:cs="Arial"/>
        </w:rPr>
        <w:t xml:space="preserve"> </w:t>
      </w:r>
      <w:r w:rsidR="009F2D5C" w:rsidRPr="006F300D">
        <w:rPr>
          <w:rFonts w:ascii="Arial" w:hAnsi="Arial" w:cs="Arial"/>
          <w:highlight w:val="yellow"/>
        </w:rPr>
        <w:t>____</w:t>
      </w:r>
      <w:r w:rsidRPr="006F300D">
        <w:rPr>
          <w:rFonts w:ascii="Arial" w:hAnsi="Arial" w:cs="Arial"/>
        </w:rPr>
        <w:t xml:space="preserve"> </w:t>
      </w:r>
      <w:r w:rsidR="008805B4" w:rsidRPr="006F300D">
        <w:rPr>
          <w:rFonts w:ascii="Arial" w:hAnsi="Arial" w:cs="Arial"/>
        </w:rPr>
        <w:t>[</w:t>
      </w:r>
      <w:r w:rsidR="008805B4" w:rsidRPr="006F300D">
        <w:rPr>
          <w:rFonts w:ascii="Arial" w:hAnsi="Arial" w:cs="Arial"/>
          <w:i/>
        </w:rPr>
        <w:t>insert property name or address</w:t>
      </w:r>
      <w:r w:rsidRPr="006F300D">
        <w:rPr>
          <w:rFonts w:ascii="Arial" w:hAnsi="Arial" w:cs="Arial"/>
        </w:rPr>
        <w:t xml:space="preserve">]. </w:t>
      </w:r>
      <w:r w:rsidR="00184B5D" w:rsidRPr="006F300D">
        <w:rPr>
          <w:rFonts w:ascii="Arial" w:hAnsi="Arial" w:cs="Arial"/>
        </w:rPr>
        <w:t xml:space="preserve"> </w:t>
      </w:r>
      <w:proofErr w:type="gramStart"/>
      <w:r w:rsidR="00184B5D" w:rsidRPr="006F300D">
        <w:rPr>
          <w:rFonts w:ascii="Arial" w:hAnsi="Arial" w:cs="Arial"/>
        </w:rPr>
        <w:t>The goal is to ensure that all applicants are screened using consi</w:t>
      </w:r>
      <w:r w:rsidR="000E1005" w:rsidRPr="006F300D">
        <w:rPr>
          <w:rFonts w:ascii="Arial" w:hAnsi="Arial" w:cs="Arial"/>
        </w:rPr>
        <w:t xml:space="preserve">stently applied, fair criteria </w:t>
      </w:r>
      <w:r w:rsidR="00184B5D" w:rsidRPr="006F300D">
        <w:rPr>
          <w:rFonts w:ascii="Arial" w:hAnsi="Arial" w:cs="Arial"/>
        </w:rPr>
        <w:t>to provide a desirable, well-maintained and affordable place to live for a an economically, racially and ethnically integrated resident population, while</w:t>
      </w:r>
      <w:r w:rsidR="000E1005" w:rsidRPr="006F300D">
        <w:rPr>
          <w:rFonts w:ascii="Arial" w:hAnsi="Arial" w:cs="Arial"/>
        </w:rPr>
        <w:t xml:space="preserve"> also</w:t>
      </w:r>
      <w:r w:rsidR="00184B5D" w:rsidRPr="006F300D">
        <w:rPr>
          <w:rFonts w:ascii="Arial" w:hAnsi="Arial" w:cs="Arial"/>
        </w:rPr>
        <w:t xml:space="preserve"> complying with the provisions of any federal, </w:t>
      </w:r>
      <w:r w:rsidR="00A17420" w:rsidRPr="006F300D">
        <w:rPr>
          <w:rFonts w:ascii="Arial" w:hAnsi="Arial" w:cs="Arial"/>
        </w:rPr>
        <w:t>state, or</w:t>
      </w:r>
      <w:r w:rsidR="00184B5D" w:rsidRPr="006F300D">
        <w:rPr>
          <w:rFonts w:ascii="Arial" w:hAnsi="Arial" w:cs="Arial"/>
        </w:rPr>
        <w:t xml:space="preserve"> local laws prohibiting discrimination in housing on the basis of race, religion, sex, color, family status, national origin, marital status, ancestry, gender identity or sexual orientation, source of income, or HIV/AIDS status.</w:t>
      </w:r>
      <w:proofErr w:type="gramEnd"/>
      <w:r w:rsidR="00184B5D" w:rsidRPr="006F300D">
        <w:rPr>
          <w:rFonts w:ascii="Arial" w:hAnsi="Arial" w:cs="Arial"/>
        </w:rPr>
        <w:t xml:space="preserve"> </w:t>
      </w:r>
    </w:p>
    <w:p w14:paraId="25D80933" w14:textId="285E6165" w:rsidR="004E2CD8" w:rsidRDefault="004E2CD8">
      <w:pPr>
        <w:rPr>
          <w:rFonts w:ascii="Arial" w:hAnsi="Arial" w:cs="Arial"/>
        </w:rPr>
      </w:pPr>
      <w:r w:rsidRPr="006F300D">
        <w:rPr>
          <w:rFonts w:ascii="Arial" w:hAnsi="Arial" w:cs="Arial"/>
        </w:rPr>
        <w:t>A</w:t>
      </w:r>
      <w:r w:rsidR="00CC5F4C" w:rsidRPr="006F300D">
        <w:rPr>
          <w:rFonts w:ascii="Arial" w:hAnsi="Arial" w:cs="Arial"/>
        </w:rPr>
        <w:t>ll a</w:t>
      </w:r>
      <w:r w:rsidRPr="006F300D">
        <w:rPr>
          <w:rFonts w:ascii="Arial" w:hAnsi="Arial" w:cs="Arial"/>
        </w:rPr>
        <w:t xml:space="preserve">pplicants must complete the application via the Mayor’s Office of Housing and Community Development </w:t>
      </w:r>
      <w:r w:rsidR="00C9118A" w:rsidRPr="006F300D">
        <w:rPr>
          <w:rFonts w:ascii="Arial" w:hAnsi="Arial" w:cs="Arial"/>
        </w:rPr>
        <w:t xml:space="preserve">San Francisco </w:t>
      </w:r>
      <w:hyperlink r:id="rId7" w:history="1">
        <w:r w:rsidRPr="006F300D">
          <w:rPr>
            <w:rStyle w:val="Hyperlink"/>
            <w:rFonts w:ascii="Arial" w:hAnsi="Arial" w:cs="Arial"/>
          </w:rPr>
          <w:t>Housing Portal (DAHLIA)</w:t>
        </w:r>
      </w:hyperlink>
      <w:r w:rsidRPr="006F300D">
        <w:rPr>
          <w:rFonts w:ascii="Arial" w:hAnsi="Arial" w:cs="Arial"/>
        </w:rPr>
        <w:t>, provide initial certification of income and assets,</w:t>
      </w:r>
      <w:r w:rsidR="0006425B" w:rsidRPr="006F300D">
        <w:rPr>
          <w:rFonts w:ascii="Arial" w:hAnsi="Arial" w:cs="Arial"/>
        </w:rPr>
        <w:t xml:space="preserve"> and meet the resident selection</w:t>
      </w:r>
      <w:r w:rsidRPr="006F300D">
        <w:rPr>
          <w:rFonts w:ascii="Arial" w:hAnsi="Arial" w:cs="Arial"/>
        </w:rPr>
        <w:t xml:space="preserve"> criteria outlined below. This </w:t>
      </w:r>
      <w:proofErr w:type="gramStart"/>
      <w:r w:rsidRPr="006F300D">
        <w:rPr>
          <w:rFonts w:ascii="Arial" w:hAnsi="Arial" w:cs="Arial"/>
        </w:rPr>
        <w:t>criteria</w:t>
      </w:r>
      <w:proofErr w:type="gramEnd"/>
      <w:r w:rsidRPr="006F300D">
        <w:rPr>
          <w:rFonts w:ascii="Arial" w:hAnsi="Arial" w:cs="Arial"/>
        </w:rPr>
        <w:t xml:space="preserve"> applies to all applicants. </w:t>
      </w:r>
    </w:p>
    <w:p w14:paraId="47CB1617" w14:textId="77777777" w:rsidR="00811AF6" w:rsidRPr="006F300D" w:rsidRDefault="00811AF6">
      <w:pPr>
        <w:rPr>
          <w:rFonts w:ascii="Arial" w:hAnsi="Arial" w:cs="Arial"/>
          <w:b/>
        </w:rPr>
      </w:pPr>
    </w:p>
    <w:p w14:paraId="6BE5C370" w14:textId="4D48577D" w:rsidR="003728FF" w:rsidRPr="006F300D" w:rsidRDefault="001201F7" w:rsidP="009C3F0D">
      <w:pPr>
        <w:pStyle w:val="ListParagraph"/>
        <w:numPr>
          <w:ilvl w:val="0"/>
          <w:numId w:val="4"/>
        </w:numPr>
        <w:rPr>
          <w:rFonts w:ascii="Arial" w:hAnsi="Arial" w:cs="Arial"/>
          <w:b/>
          <w:u w:val="single"/>
        </w:rPr>
      </w:pPr>
      <w:r w:rsidRPr="006F300D">
        <w:rPr>
          <w:rFonts w:ascii="Arial" w:hAnsi="Arial" w:cs="Arial"/>
          <w:b/>
          <w:u w:val="single"/>
        </w:rPr>
        <w:t xml:space="preserve">Sponsor Mission and/or </w:t>
      </w:r>
      <w:r w:rsidR="003728FF" w:rsidRPr="006F300D">
        <w:rPr>
          <w:rFonts w:ascii="Arial" w:hAnsi="Arial" w:cs="Arial"/>
          <w:b/>
          <w:u w:val="single"/>
        </w:rPr>
        <w:t>Vision Statement</w:t>
      </w:r>
      <w:r w:rsidR="009C3F0D" w:rsidRPr="006F300D">
        <w:rPr>
          <w:rFonts w:ascii="Arial" w:hAnsi="Arial" w:cs="Arial"/>
          <w:b/>
          <w:u w:val="single"/>
        </w:rPr>
        <w:t xml:space="preserve"> </w:t>
      </w:r>
    </w:p>
    <w:p w14:paraId="099C4EDA" w14:textId="7455D5B2" w:rsidR="009B0115" w:rsidRDefault="008805B4" w:rsidP="008805B4">
      <w:pPr>
        <w:ind w:left="720"/>
        <w:rPr>
          <w:rFonts w:ascii="Arial" w:hAnsi="Arial" w:cs="Arial"/>
          <w:i/>
        </w:rPr>
      </w:pPr>
      <w:r w:rsidRPr="006F300D">
        <w:rPr>
          <w:rFonts w:ascii="Arial" w:hAnsi="Arial" w:cs="Arial"/>
          <w:i/>
        </w:rPr>
        <w:t xml:space="preserve">Project Sponsor to insert </w:t>
      </w:r>
      <w:r w:rsidR="006C4193" w:rsidRPr="006F300D">
        <w:rPr>
          <w:rFonts w:ascii="Arial" w:hAnsi="Arial" w:cs="Arial"/>
          <w:i/>
        </w:rPr>
        <w:t>organizational</w:t>
      </w:r>
      <w:r w:rsidR="004E2CD8" w:rsidRPr="006F300D">
        <w:rPr>
          <w:rFonts w:ascii="Arial" w:hAnsi="Arial" w:cs="Arial"/>
          <w:i/>
        </w:rPr>
        <w:t xml:space="preserve"> mission and/or vision statement for organization or property, if applicable. </w:t>
      </w:r>
    </w:p>
    <w:p w14:paraId="1BF3F897" w14:textId="77777777" w:rsidR="00811AF6" w:rsidRPr="006F300D" w:rsidRDefault="00811AF6" w:rsidP="008805B4">
      <w:pPr>
        <w:ind w:left="720"/>
        <w:rPr>
          <w:rFonts w:ascii="Arial" w:hAnsi="Arial" w:cs="Arial"/>
          <w:i/>
        </w:rPr>
      </w:pPr>
    </w:p>
    <w:p w14:paraId="35DFC1A5" w14:textId="7AF3C4E9" w:rsidR="009C3F0D" w:rsidRPr="006F300D" w:rsidRDefault="00714067" w:rsidP="0083767C">
      <w:pPr>
        <w:pStyle w:val="ListParagraph"/>
        <w:numPr>
          <w:ilvl w:val="0"/>
          <w:numId w:val="4"/>
        </w:numPr>
        <w:rPr>
          <w:rFonts w:ascii="Arial" w:hAnsi="Arial" w:cs="Arial"/>
          <w:b/>
          <w:u w:val="single"/>
        </w:rPr>
      </w:pPr>
      <w:r w:rsidRPr="006F300D">
        <w:rPr>
          <w:rFonts w:ascii="Arial" w:hAnsi="Arial" w:cs="Arial"/>
          <w:b/>
          <w:u w:val="single"/>
        </w:rPr>
        <w:t xml:space="preserve">Description of Property </w:t>
      </w:r>
    </w:p>
    <w:p w14:paraId="352A0FB2" w14:textId="7994741F" w:rsidR="00184B5D" w:rsidRDefault="009F2D5C" w:rsidP="008805B4">
      <w:pPr>
        <w:pStyle w:val="ListParagraph"/>
        <w:ind w:left="1080"/>
        <w:rPr>
          <w:rFonts w:ascii="Arial" w:hAnsi="Arial" w:cs="Arial"/>
          <w:i/>
        </w:rPr>
      </w:pPr>
      <w:r w:rsidRPr="006F300D">
        <w:rPr>
          <w:rFonts w:ascii="Arial" w:hAnsi="Arial" w:cs="Arial"/>
          <w:i/>
        </w:rPr>
        <w:t>[</w:t>
      </w:r>
      <w:r w:rsidR="008805B4" w:rsidRPr="006F300D">
        <w:rPr>
          <w:rFonts w:ascii="Arial" w:hAnsi="Arial" w:cs="Arial"/>
          <w:i/>
        </w:rPr>
        <w:t>Project Sponsor to p</w:t>
      </w:r>
      <w:r w:rsidR="006C4193" w:rsidRPr="006F300D">
        <w:rPr>
          <w:rFonts w:ascii="Arial" w:hAnsi="Arial" w:cs="Arial"/>
          <w:i/>
        </w:rPr>
        <w:t>rovide description of property</w:t>
      </w:r>
      <w:r w:rsidR="00184B5D" w:rsidRPr="006F300D">
        <w:rPr>
          <w:rFonts w:ascii="Arial" w:hAnsi="Arial" w:cs="Arial"/>
          <w:i/>
        </w:rPr>
        <w:t xml:space="preserve"> and unit</w:t>
      </w:r>
      <w:r w:rsidR="008805B4" w:rsidRPr="006F300D">
        <w:rPr>
          <w:rFonts w:ascii="Arial" w:hAnsi="Arial" w:cs="Arial"/>
          <w:i/>
        </w:rPr>
        <w:t>(</w:t>
      </w:r>
      <w:r w:rsidR="00184B5D" w:rsidRPr="006F300D">
        <w:rPr>
          <w:rFonts w:ascii="Arial" w:hAnsi="Arial" w:cs="Arial"/>
          <w:i/>
        </w:rPr>
        <w:t>s</w:t>
      </w:r>
      <w:r w:rsidR="008805B4" w:rsidRPr="006F300D">
        <w:rPr>
          <w:rFonts w:ascii="Arial" w:hAnsi="Arial" w:cs="Arial"/>
          <w:i/>
        </w:rPr>
        <w:t>)</w:t>
      </w:r>
      <w:r w:rsidR="006C4193" w:rsidRPr="006F300D">
        <w:rPr>
          <w:rFonts w:ascii="Arial" w:hAnsi="Arial" w:cs="Arial"/>
          <w:i/>
        </w:rPr>
        <w:t>.</w:t>
      </w:r>
      <w:r w:rsidRPr="006F300D">
        <w:rPr>
          <w:rFonts w:ascii="Arial" w:hAnsi="Arial" w:cs="Arial"/>
          <w:i/>
        </w:rPr>
        <w:t>]</w:t>
      </w:r>
    </w:p>
    <w:p w14:paraId="4F37BD1A" w14:textId="77777777" w:rsidR="00811AF6" w:rsidRPr="006F300D" w:rsidRDefault="00811AF6" w:rsidP="008805B4">
      <w:pPr>
        <w:pStyle w:val="ListParagraph"/>
        <w:ind w:left="1080"/>
        <w:rPr>
          <w:rFonts w:ascii="Arial" w:hAnsi="Arial" w:cs="Arial"/>
          <w:i/>
        </w:rPr>
      </w:pPr>
    </w:p>
    <w:p w14:paraId="162393FA" w14:textId="77777777" w:rsidR="00184B5D" w:rsidRPr="006F300D" w:rsidRDefault="00184B5D" w:rsidP="00184B5D">
      <w:pPr>
        <w:pStyle w:val="ListParagraph"/>
        <w:ind w:left="1080"/>
        <w:rPr>
          <w:rFonts w:ascii="Arial" w:hAnsi="Arial" w:cs="Arial"/>
          <w:b/>
          <w:u w:val="single"/>
        </w:rPr>
      </w:pPr>
    </w:p>
    <w:p w14:paraId="071BBBFB" w14:textId="4982A09C" w:rsidR="00191A89" w:rsidRPr="006F300D" w:rsidRDefault="00191A89" w:rsidP="0083767C">
      <w:pPr>
        <w:pStyle w:val="ListParagraph"/>
        <w:numPr>
          <w:ilvl w:val="0"/>
          <w:numId w:val="4"/>
        </w:numPr>
        <w:rPr>
          <w:rFonts w:ascii="Arial" w:hAnsi="Arial" w:cs="Arial"/>
          <w:b/>
          <w:u w:val="single"/>
        </w:rPr>
      </w:pPr>
      <w:r w:rsidRPr="006F300D">
        <w:rPr>
          <w:rFonts w:ascii="Arial" w:hAnsi="Arial" w:cs="Arial"/>
          <w:b/>
          <w:u w:val="single"/>
        </w:rPr>
        <w:t>Application</w:t>
      </w:r>
      <w:r w:rsidR="00AC4397" w:rsidRPr="006F300D">
        <w:rPr>
          <w:rFonts w:ascii="Arial" w:hAnsi="Arial" w:cs="Arial"/>
          <w:b/>
          <w:u w:val="single"/>
        </w:rPr>
        <w:t xml:space="preserve"> and Lottery</w:t>
      </w:r>
      <w:r w:rsidRPr="006F300D">
        <w:rPr>
          <w:rFonts w:ascii="Arial" w:hAnsi="Arial" w:cs="Arial"/>
          <w:b/>
          <w:u w:val="single"/>
        </w:rPr>
        <w:t xml:space="preserve"> Process </w:t>
      </w:r>
    </w:p>
    <w:p w14:paraId="1B811DF3" w14:textId="77777777" w:rsidR="000E5531" w:rsidRPr="006F300D" w:rsidRDefault="000E5531" w:rsidP="000E5531">
      <w:pPr>
        <w:pStyle w:val="ListParagraph"/>
        <w:ind w:left="1080"/>
        <w:rPr>
          <w:rFonts w:ascii="Arial" w:hAnsi="Arial" w:cs="Arial"/>
          <w:b/>
          <w:u w:val="single"/>
        </w:rPr>
      </w:pPr>
    </w:p>
    <w:p w14:paraId="36267B39" w14:textId="63981F7B" w:rsidR="001201F7" w:rsidRPr="006F300D" w:rsidRDefault="00191A89" w:rsidP="00A17420">
      <w:pPr>
        <w:pStyle w:val="ListParagraph"/>
        <w:numPr>
          <w:ilvl w:val="0"/>
          <w:numId w:val="5"/>
        </w:numPr>
        <w:rPr>
          <w:rFonts w:ascii="Arial" w:hAnsi="Arial" w:cs="Arial"/>
          <w:b/>
        </w:rPr>
      </w:pPr>
      <w:r w:rsidRPr="006F300D">
        <w:rPr>
          <w:rFonts w:ascii="Arial" w:hAnsi="Arial" w:cs="Arial"/>
          <w:b/>
        </w:rPr>
        <w:t xml:space="preserve">Submit an Application: </w:t>
      </w:r>
      <w:r w:rsidR="000E5531" w:rsidRPr="006F300D">
        <w:rPr>
          <w:rFonts w:ascii="Arial" w:hAnsi="Arial" w:cs="Arial"/>
        </w:rPr>
        <w:t xml:space="preserve">Applications </w:t>
      </w:r>
      <w:r w:rsidR="00C9118A" w:rsidRPr="006F300D">
        <w:rPr>
          <w:rFonts w:ascii="Arial" w:hAnsi="Arial" w:cs="Arial"/>
        </w:rPr>
        <w:t xml:space="preserve">are available </w:t>
      </w:r>
      <w:r w:rsidR="000E1005" w:rsidRPr="006F300D">
        <w:rPr>
          <w:rFonts w:ascii="Arial" w:hAnsi="Arial" w:cs="Arial"/>
        </w:rPr>
        <w:t>online through DAHLIA</w:t>
      </w:r>
      <w:r w:rsidR="00A17420" w:rsidRPr="006F300D">
        <w:rPr>
          <w:rFonts w:ascii="Arial" w:hAnsi="Arial" w:cs="Arial"/>
        </w:rPr>
        <w:t xml:space="preserve">. </w:t>
      </w:r>
      <w:r w:rsidR="000E5531" w:rsidRPr="006F300D">
        <w:rPr>
          <w:rFonts w:ascii="Arial" w:hAnsi="Arial" w:cs="Arial"/>
        </w:rPr>
        <w:t xml:space="preserve">The application period will remain open for fourteen (14) calendar days and the </w:t>
      </w:r>
      <w:r w:rsidR="00C9118A" w:rsidRPr="006F300D">
        <w:rPr>
          <w:rFonts w:ascii="Arial" w:hAnsi="Arial" w:cs="Arial"/>
        </w:rPr>
        <w:t xml:space="preserve">property listing </w:t>
      </w:r>
      <w:r w:rsidR="000E5531" w:rsidRPr="006F300D">
        <w:rPr>
          <w:rFonts w:ascii="Arial" w:hAnsi="Arial" w:cs="Arial"/>
        </w:rPr>
        <w:t xml:space="preserve">will specify the due date for the completed application. </w:t>
      </w:r>
      <w:r w:rsidR="00C9118A" w:rsidRPr="006F300D">
        <w:rPr>
          <w:rFonts w:ascii="Arial" w:hAnsi="Arial" w:cs="Arial"/>
        </w:rPr>
        <w:t xml:space="preserve">Applications </w:t>
      </w:r>
      <w:proofErr w:type="gramStart"/>
      <w:r w:rsidR="00C9118A" w:rsidRPr="006F300D">
        <w:rPr>
          <w:rFonts w:ascii="Arial" w:hAnsi="Arial" w:cs="Arial"/>
        </w:rPr>
        <w:t>may be submitted</w:t>
      </w:r>
      <w:proofErr w:type="gramEnd"/>
      <w:r w:rsidR="00C9118A" w:rsidRPr="006F300D">
        <w:rPr>
          <w:rFonts w:ascii="Arial" w:hAnsi="Arial" w:cs="Arial"/>
        </w:rPr>
        <w:t xml:space="preserve"> online or p</w:t>
      </w:r>
      <w:r w:rsidR="000E5531" w:rsidRPr="006F300D">
        <w:rPr>
          <w:rFonts w:ascii="Arial" w:hAnsi="Arial" w:cs="Arial"/>
        </w:rPr>
        <w:t xml:space="preserve">aper </w:t>
      </w:r>
      <w:r w:rsidR="005509C1" w:rsidRPr="006F300D">
        <w:rPr>
          <w:rFonts w:ascii="Arial" w:hAnsi="Arial" w:cs="Arial"/>
        </w:rPr>
        <w:t>copies</w:t>
      </w:r>
      <w:r w:rsidR="00AC4397" w:rsidRPr="006F300D">
        <w:rPr>
          <w:rFonts w:ascii="Arial" w:hAnsi="Arial" w:cs="Arial"/>
        </w:rPr>
        <w:t xml:space="preserve"> </w:t>
      </w:r>
      <w:r w:rsidR="00C9118A" w:rsidRPr="006F300D">
        <w:rPr>
          <w:rFonts w:ascii="Arial" w:hAnsi="Arial" w:cs="Arial"/>
        </w:rPr>
        <w:t>can be downloaded and submitted by mail</w:t>
      </w:r>
      <w:r w:rsidR="005509C1" w:rsidRPr="006F300D">
        <w:rPr>
          <w:rFonts w:ascii="Arial" w:hAnsi="Arial" w:cs="Arial"/>
        </w:rPr>
        <w:t xml:space="preserve"> to the following address: P.O. Box 420847, San Francisco, CA, 94142</w:t>
      </w:r>
      <w:r w:rsidR="00AC4397" w:rsidRPr="006F300D">
        <w:rPr>
          <w:rFonts w:ascii="Arial" w:hAnsi="Arial" w:cs="Arial"/>
        </w:rPr>
        <w:t xml:space="preserve">. In the </w:t>
      </w:r>
      <w:r w:rsidR="000E1005" w:rsidRPr="006F300D">
        <w:rPr>
          <w:rFonts w:ascii="Arial" w:hAnsi="Arial" w:cs="Arial"/>
        </w:rPr>
        <w:t>e</w:t>
      </w:r>
      <w:r w:rsidR="00AC4397" w:rsidRPr="006F300D">
        <w:rPr>
          <w:rFonts w:ascii="Arial" w:hAnsi="Arial" w:cs="Arial"/>
        </w:rPr>
        <w:t xml:space="preserve">vent an application </w:t>
      </w:r>
      <w:proofErr w:type="gramStart"/>
      <w:r w:rsidR="00AC4397" w:rsidRPr="006F300D">
        <w:rPr>
          <w:rFonts w:ascii="Arial" w:hAnsi="Arial" w:cs="Arial"/>
        </w:rPr>
        <w:t>is not completed</w:t>
      </w:r>
      <w:proofErr w:type="gramEnd"/>
      <w:r w:rsidR="00AC4397" w:rsidRPr="006F300D">
        <w:rPr>
          <w:rFonts w:ascii="Arial" w:hAnsi="Arial" w:cs="Arial"/>
        </w:rPr>
        <w:t xml:space="preserve"> in its entirety, it will be considered incomplete </w:t>
      </w:r>
      <w:r w:rsidR="00E92297" w:rsidRPr="006F300D">
        <w:rPr>
          <w:rFonts w:ascii="Arial" w:hAnsi="Arial" w:cs="Arial"/>
        </w:rPr>
        <w:t>and not entered into the lottery</w:t>
      </w:r>
      <w:r w:rsidR="00AC4397" w:rsidRPr="006F300D">
        <w:rPr>
          <w:rFonts w:ascii="Arial" w:hAnsi="Arial" w:cs="Arial"/>
        </w:rPr>
        <w:t xml:space="preserve">. </w:t>
      </w:r>
    </w:p>
    <w:p w14:paraId="5DFC9D5B" w14:textId="77777777" w:rsidR="00234E4D" w:rsidRPr="006F300D" w:rsidRDefault="00234E4D" w:rsidP="00234E4D">
      <w:pPr>
        <w:pStyle w:val="ListParagraph"/>
        <w:ind w:left="810"/>
        <w:rPr>
          <w:rFonts w:ascii="Arial" w:hAnsi="Arial" w:cs="Arial"/>
          <w:b/>
        </w:rPr>
      </w:pPr>
    </w:p>
    <w:p w14:paraId="64237A22" w14:textId="48B37869" w:rsidR="00AC4397" w:rsidRPr="006F300D" w:rsidRDefault="001201F7" w:rsidP="001201F7">
      <w:pPr>
        <w:pStyle w:val="ListParagraph"/>
        <w:numPr>
          <w:ilvl w:val="0"/>
          <w:numId w:val="5"/>
        </w:numPr>
        <w:rPr>
          <w:rFonts w:ascii="Arial" w:hAnsi="Arial" w:cs="Arial"/>
          <w:b/>
        </w:rPr>
      </w:pPr>
      <w:r w:rsidRPr="006F300D">
        <w:rPr>
          <w:rFonts w:ascii="Arial" w:hAnsi="Arial" w:cs="Arial"/>
          <w:b/>
        </w:rPr>
        <w:t xml:space="preserve">Preferences: </w:t>
      </w:r>
      <w:r w:rsidRPr="006F300D">
        <w:rPr>
          <w:rFonts w:ascii="Arial" w:hAnsi="Arial" w:cs="Arial"/>
          <w:color w:val="000000"/>
          <w:u w:val="single"/>
        </w:rPr>
        <w:t>All</w:t>
      </w:r>
      <w:r w:rsidRPr="006F300D">
        <w:rPr>
          <w:rFonts w:ascii="Arial" w:hAnsi="Arial" w:cs="Arial"/>
          <w:color w:val="000000"/>
        </w:rPr>
        <w:t xml:space="preserve"> individuals and households may enter the lottery for a unit. However,</w:t>
      </w:r>
      <w:r w:rsidR="00AC4397" w:rsidRPr="006F300D">
        <w:rPr>
          <w:rFonts w:ascii="Arial" w:hAnsi="Arial" w:cs="Arial"/>
          <w:color w:val="000000"/>
        </w:rPr>
        <w:t xml:space="preserve"> certain households wi</w:t>
      </w:r>
      <w:r w:rsidR="00E92297" w:rsidRPr="006F300D">
        <w:rPr>
          <w:rFonts w:ascii="Arial" w:hAnsi="Arial" w:cs="Arial"/>
          <w:color w:val="000000"/>
        </w:rPr>
        <w:t>ll</w:t>
      </w:r>
      <w:r w:rsidR="00AC4397" w:rsidRPr="006F300D">
        <w:rPr>
          <w:rFonts w:ascii="Arial" w:hAnsi="Arial" w:cs="Arial"/>
          <w:color w:val="000000"/>
        </w:rPr>
        <w:t xml:space="preserve"> receive preferences according to the following </w:t>
      </w:r>
      <w:r w:rsidR="000E1005" w:rsidRPr="006F300D">
        <w:rPr>
          <w:rFonts w:ascii="Arial" w:hAnsi="Arial" w:cs="Arial"/>
          <w:color w:val="000000"/>
        </w:rPr>
        <w:t>criteria</w:t>
      </w:r>
      <w:r w:rsidR="00A17420" w:rsidRPr="006F300D">
        <w:rPr>
          <w:rFonts w:ascii="Arial" w:hAnsi="Arial" w:cs="Arial"/>
          <w:color w:val="000000"/>
        </w:rPr>
        <w:t xml:space="preserve"> (more information can be found on the </w:t>
      </w:r>
      <w:hyperlink r:id="rId8" w:history="1">
        <w:r w:rsidR="00A17420" w:rsidRPr="006F300D">
          <w:rPr>
            <w:rStyle w:val="Hyperlink"/>
            <w:rFonts w:ascii="Arial" w:hAnsi="Arial" w:cs="Arial"/>
          </w:rPr>
          <w:t>MOHCD Lottery Preferences page</w:t>
        </w:r>
      </w:hyperlink>
      <w:r w:rsidR="00A17420" w:rsidRPr="006F300D">
        <w:rPr>
          <w:rFonts w:ascii="Arial" w:hAnsi="Arial" w:cs="Arial"/>
          <w:color w:val="000000"/>
        </w:rPr>
        <w:t>)</w:t>
      </w:r>
      <w:r w:rsidR="00AC4397" w:rsidRPr="006F300D">
        <w:rPr>
          <w:rFonts w:ascii="Arial" w:hAnsi="Arial" w:cs="Arial"/>
          <w:color w:val="000000"/>
        </w:rPr>
        <w:t>:</w:t>
      </w:r>
    </w:p>
    <w:p w14:paraId="40115640" w14:textId="77777777" w:rsidR="00AC4397" w:rsidRPr="006F300D" w:rsidRDefault="00AC4397" w:rsidP="00AC4397">
      <w:pPr>
        <w:pStyle w:val="ListParagraph"/>
        <w:rPr>
          <w:rFonts w:ascii="Arial" w:hAnsi="Arial" w:cs="Arial"/>
          <w:color w:val="000000"/>
        </w:rPr>
      </w:pPr>
    </w:p>
    <w:p w14:paraId="0D5E45B8" w14:textId="08378C70" w:rsidR="00AC4397" w:rsidRPr="006F300D" w:rsidRDefault="00AC4397" w:rsidP="00AC4397">
      <w:pPr>
        <w:pStyle w:val="ListParagraph"/>
        <w:numPr>
          <w:ilvl w:val="1"/>
          <w:numId w:val="5"/>
        </w:numPr>
        <w:rPr>
          <w:rFonts w:ascii="Arial" w:hAnsi="Arial" w:cs="Arial"/>
          <w:b/>
        </w:rPr>
      </w:pPr>
      <w:r w:rsidRPr="006F300D">
        <w:rPr>
          <w:rFonts w:ascii="Arial" w:hAnsi="Arial" w:cs="Arial"/>
          <w:b/>
          <w:color w:val="000000"/>
        </w:rPr>
        <w:t>Certificate of Preference:</w:t>
      </w:r>
      <w:r w:rsidRPr="006F300D">
        <w:rPr>
          <w:rFonts w:ascii="Arial" w:hAnsi="Arial" w:cs="Arial"/>
          <w:color w:val="000000"/>
        </w:rPr>
        <w:t xml:space="preserve"> </w:t>
      </w:r>
      <w:r w:rsidR="005509C1" w:rsidRPr="006F300D">
        <w:rPr>
          <w:rFonts w:ascii="Arial" w:hAnsi="Arial" w:cs="Arial"/>
          <w:color w:val="000000"/>
        </w:rPr>
        <w:t>H</w:t>
      </w:r>
      <w:r w:rsidR="001201F7" w:rsidRPr="006F300D">
        <w:rPr>
          <w:rFonts w:ascii="Arial" w:hAnsi="Arial" w:cs="Arial"/>
          <w:color w:val="000000"/>
        </w:rPr>
        <w:t xml:space="preserve">ouseholds in which one member holds a Certificate of Preference (COP) from the former San Francisco Redevelopment Agency </w:t>
      </w:r>
      <w:proofErr w:type="gramStart"/>
      <w:r w:rsidR="001201F7" w:rsidRPr="006F300D">
        <w:rPr>
          <w:rFonts w:ascii="Arial" w:hAnsi="Arial" w:cs="Arial"/>
          <w:color w:val="000000"/>
        </w:rPr>
        <w:t>will be given</w:t>
      </w:r>
      <w:proofErr w:type="gramEnd"/>
      <w:r w:rsidR="001201F7" w:rsidRPr="006F300D">
        <w:rPr>
          <w:rFonts w:ascii="Arial" w:hAnsi="Arial" w:cs="Arial"/>
          <w:color w:val="000000"/>
        </w:rPr>
        <w:t xml:space="preserve"> </w:t>
      </w:r>
      <w:r w:rsidR="001201F7" w:rsidRPr="006F300D">
        <w:rPr>
          <w:rFonts w:ascii="Arial" w:hAnsi="Arial" w:cs="Arial"/>
          <w:b/>
          <w:color w:val="000000"/>
        </w:rPr>
        <w:t>highest preference</w:t>
      </w:r>
      <w:r w:rsidR="001201F7" w:rsidRPr="006F300D">
        <w:rPr>
          <w:rFonts w:ascii="Arial" w:hAnsi="Arial" w:cs="Arial"/>
          <w:color w:val="000000"/>
        </w:rPr>
        <w:t xml:space="preserve"> in the lottery ranking process. More information about the COP Program </w:t>
      </w:r>
      <w:proofErr w:type="gramStart"/>
      <w:r w:rsidR="001201F7" w:rsidRPr="006F300D">
        <w:rPr>
          <w:rFonts w:ascii="Arial" w:hAnsi="Arial" w:cs="Arial"/>
          <w:color w:val="000000"/>
        </w:rPr>
        <w:t>can be found</w:t>
      </w:r>
      <w:proofErr w:type="gramEnd"/>
      <w:r w:rsidR="001201F7" w:rsidRPr="006F300D">
        <w:rPr>
          <w:rFonts w:ascii="Arial" w:hAnsi="Arial" w:cs="Arial"/>
          <w:color w:val="000000"/>
        </w:rPr>
        <w:t xml:space="preserve"> </w:t>
      </w:r>
      <w:hyperlink r:id="rId9" w:history="1">
        <w:r w:rsidR="00A17420" w:rsidRPr="006F300D">
          <w:rPr>
            <w:rStyle w:val="Hyperlink"/>
            <w:rFonts w:ascii="Arial" w:hAnsi="Arial" w:cs="Arial"/>
          </w:rPr>
          <w:t>here.</w:t>
        </w:r>
      </w:hyperlink>
    </w:p>
    <w:p w14:paraId="64866F7A" w14:textId="105288EB" w:rsidR="00AC4397" w:rsidRPr="006F300D" w:rsidRDefault="00AC4397" w:rsidP="00AC4397">
      <w:pPr>
        <w:pStyle w:val="ListParagraph"/>
        <w:numPr>
          <w:ilvl w:val="1"/>
          <w:numId w:val="5"/>
        </w:numPr>
        <w:rPr>
          <w:rFonts w:ascii="Arial" w:hAnsi="Arial" w:cs="Arial"/>
          <w:b/>
        </w:rPr>
      </w:pPr>
      <w:proofErr w:type="gramStart"/>
      <w:r w:rsidRPr="006F300D">
        <w:rPr>
          <w:rFonts w:ascii="Arial" w:hAnsi="Arial" w:cs="Arial"/>
          <w:b/>
          <w:color w:val="000000"/>
        </w:rPr>
        <w:lastRenderedPageBreak/>
        <w:t>Displaced Tenant Housing Preference:</w:t>
      </w:r>
      <w:r w:rsidRPr="006F300D">
        <w:rPr>
          <w:rFonts w:ascii="Arial" w:hAnsi="Arial" w:cs="Arial"/>
          <w:color w:val="000000"/>
        </w:rPr>
        <w:t xml:space="preserve"> </w:t>
      </w:r>
      <w:r w:rsidR="001201F7" w:rsidRPr="006F300D">
        <w:rPr>
          <w:rFonts w:ascii="Arial" w:hAnsi="Arial" w:cs="Arial"/>
          <w:color w:val="000000"/>
        </w:rPr>
        <w:t xml:space="preserve">Households in which one member holds a Displaced Tenant Housing Preference (DTHP) Certificate from the Mayor’s Office of Housing and Community Development will be given </w:t>
      </w:r>
      <w:r w:rsidR="001201F7" w:rsidRPr="006F300D">
        <w:rPr>
          <w:rFonts w:ascii="Arial" w:hAnsi="Arial" w:cs="Arial"/>
          <w:b/>
          <w:color w:val="000000"/>
        </w:rPr>
        <w:t>second highest preference</w:t>
      </w:r>
      <w:r w:rsidR="001201F7" w:rsidRPr="006F300D">
        <w:rPr>
          <w:rFonts w:ascii="Arial" w:hAnsi="Arial" w:cs="Arial"/>
          <w:color w:val="000000"/>
        </w:rPr>
        <w:t xml:space="preserve"> in the lottery ranking process, for up to 20% of the units in this </w:t>
      </w:r>
      <w:r w:rsidR="001201F7" w:rsidRPr="006F300D">
        <w:rPr>
          <w:rFonts w:ascii="Arial" w:hAnsi="Arial" w:cs="Arial"/>
          <w:color w:val="000000" w:themeColor="text1"/>
        </w:rPr>
        <w:t>project</w:t>
      </w:r>
      <w:r w:rsidR="009F2D5C">
        <w:rPr>
          <w:rFonts w:ascii="Arial" w:hAnsi="Arial" w:cs="Arial"/>
          <w:color w:val="000000" w:themeColor="text1"/>
        </w:rPr>
        <w:t xml:space="preserve"> (</w:t>
      </w:r>
      <w:r w:rsidR="009F2D5C" w:rsidRPr="006F300D">
        <w:rPr>
          <w:rFonts w:ascii="Arial" w:hAnsi="Arial" w:cs="Arial"/>
          <w:color w:val="000000" w:themeColor="text1"/>
          <w:highlight w:val="yellow"/>
        </w:rPr>
        <w:t>___</w:t>
      </w:r>
      <w:r w:rsidR="009F2D5C">
        <w:rPr>
          <w:rFonts w:ascii="Arial" w:hAnsi="Arial" w:cs="Arial"/>
          <w:color w:val="000000" w:themeColor="text1"/>
        </w:rPr>
        <w:t xml:space="preserve"> units in this building)</w:t>
      </w:r>
      <w:r w:rsidR="001201F7" w:rsidRPr="006F300D">
        <w:rPr>
          <w:rFonts w:ascii="Arial" w:hAnsi="Arial" w:cs="Arial"/>
          <w:color w:val="000000" w:themeColor="text1"/>
        </w:rPr>
        <w:t xml:space="preserve"> </w:t>
      </w:r>
      <w:r w:rsidR="001201F7" w:rsidRPr="006F300D">
        <w:rPr>
          <w:rFonts w:ascii="Arial" w:hAnsi="Arial" w:cs="Arial"/>
          <w:color w:val="000000"/>
        </w:rPr>
        <w:t>DTHP certificate holders will also be included in the live/work preference regardless of their current live/work location.</w:t>
      </w:r>
      <w:proofErr w:type="gramEnd"/>
      <w:r w:rsidR="00A55DA7" w:rsidRPr="006F300D">
        <w:rPr>
          <w:rFonts w:ascii="Arial" w:hAnsi="Arial" w:cs="Arial"/>
          <w:color w:val="000000"/>
        </w:rPr>
        <w:t xml:space="preserve"> More information on DTHP </w:t>
      </w:r>
      <w:proofErr w:type="gramStart"/>
      <w:r w:rsidR="00A55DA7" w:rsidRPr="006F300D">
        <w:rPr>
          <w:rFonts w:ascii="Arial" w:hAnsi="Arial" w:cs="Arial"/>
          <w:color w:val="000000"/>
        </w:rPr>
        <w:t>can be found</w:t>
      </w:r>
      <w:proofErr w:type="gramEnd"/>
      <w:r w:rsidR="00A55DA7" w:rsidRPr="006F300D">
        <w:rPr>
          <w:rFonts w:ascii="Arial" w:hAnsi="Arial" w:cs="Arial"/>
          <w:color w:val="000000"/>
        </w:rPr>
        <w:t xml:space="preserve"> </w:t>
      </w:r>
      <w:hyperlink r:id="rId10" w:history="1">
        <w:r w:rsidR="00A55DA7" w:rsidRPr="006F300D">
          <w:rPr>
            <w:rStyle w:val="Hyperlink"/>
            <w:rFonts w:ascii="Arial" w:hAnsi="Arial" w:cs="Arial"/>
          </w:rPr>
          <w:t>here.</w:t>
        </w:r>
      </w:hyperlink>
      <w:r w:rsidR="001201F7" w:rsidRPr="006F300D">
        <w:rPr>
          <w:rFonts w:ascii="Arial" w:hAnsi="Arial" w:cs="Arial"/>
          <w:color w:val="000000"/>
        </w:rPr>
        <w:t xml:space="preserve"> </w:t>
      </w:r>
      <w:r w:rsidR="008805B4" w:rsidRPr="006F300D">
        <w:rPr>
          <w:rFonts w:ascii="Arial" w:hAnsi="Arial" w:cs="Arial"/>
          <w:color w:val="000000"/>
        </w:rPr>
        <w:t>[</w:t>
      </w:r>
      <w:r w:rsidR="001201F7" w:rsidRPr="006F300D">
        <w:rPr>
          <w:rFonts w:ascii="Arial" w:hAnsi="Arial" w:cs="Arial"/>
          <w:i/>
        </w:rPr>
        <w:t xml:space="preserve">Note: The DTHP only apply to projects with </w:t>
      </w:r>
      <w:proofErr w:type="gramStart"/>
      <w:r w:rsidR="001201F7" w:rsidRPr="006F300D">
        <w:rPr>
          <w:rFonts w:ascii="Arial" w:hAnsi="Arial" w:cs="Arial"/>
          <w:i/>
        </w:rPr>
        <w:t>5</w:t>
      </w:r>
      <w:proofErr w:type="gramEnd"/>
      <w:r w:rsidR="001201F7" w:rsidRPr="006F300D">
        <w:rPr>
          <w:rFonts w:ascii="Arial" w:hAnsi="Arial" w:cs="Arial"/>
          <w:i/>
        </w:rPr>
        <w:t xml:space="preserve"> or more units. Please delete the DTHP information listed above if your project has less than </w:t>
      </w:r>
      <w:proofErr w:type="gramStart"/>
      <w:r w:rsidR="001201F7" w:rsidRPr="006F300D">
        <w:rPr>
          <w:rFonts w:ascii="Arial" w:hAnsi="Arial" w:cs="Arial"/>
          <w:i/>
        </w:rPr>
        <w:t>5</w:t>
      </w:r>
      <w:proofErr w:type="gramEnd"/>
      <w:r w:rsidR="001201F7" w:rsidRPr="006F300D">
        <w:rPr>
          <w:rFonts w:ascii="Arial" w:hAnsi="Arial" w:cs="Arial"/>
          <w:i/>
        </w:rPr>
        <w:t xml:space="preserve"> units</w:t>
      </w:r>
      <w:r w:rsidR="008805B4" w:rsidRPr="006F300D">
        <w:rPr>
          <w:rFonts w:ascii="Arial" w:hAnsi="Arial" w:cs="Arial"/>
          <w:i/>
        </w:rPr>
        <w:t>]</w:t>
      </w:r>
      <w:r w:rsidR="001201F7" w:rsidRPr="006F300D">
        <w:rPr>
          <w:rFonts w:ascii="Arial" w:hAnsi="Arial" w:cs="Arial"/>
          <w:i/>
        </w:rPr>
        <w:t>.</w:t>
      </w:r>
    </w:p>
    <w:p w14:paraId="6FCD6D6C" w14:textId="5FDA7640" w:rsidR="001201F7" w:rsidRPr="006F300D" w:rsidRDefault="006B41EC" w:rsidP="00AC4397">
      <w:pPr>
        <w:pStyle w:val="ListParagraph"/>
        <w:numPr>
          <w:ilvl w:val="1"/>
          <w:numId w:val="5"/>
        </w:numPr>
        <w:rPr>
          <w:rFonts w:ascii="Arial" w:hAnsi="Arial" w:cs="Arial"/>
          <w:b/>
        </w:rPr>
      </w:pPr>
      <w:r w:rsidRPr="006F300D">
        <w:rPr>
          <w:rFonts w:ascii="Arial" w:hAnsi="Arial" w:cs="Arial"/>
          <w:b/>
          <w:color w:val="000000"/>
        </w:rPr>
        <w:t>Live/Work in San Francisco:</w:t>
      </w:r>
      <w:r w:rsidRPr="006F300D">
        <w:rPr>
          <w:rFonts w:ascii="Arial" w:hAnsi="Arial" w:cs="Arial"/>
          <w:color w:val="000000"/>
        </w:rPr>
        <w:t xml:space="preserve"> </w:t>
      </w:r>
      <w:r w:rsidR="001201F7" w:rsidRPr="006F300D">
        <w:rPr>
          <w:rFonts w:ascii="Arial" w:hAnsi="Arial" w:cs="Arial"/>
          <w:color w:val="000000"/>
        </w:rPr>
        <w:t>Households that submit acceptable documentation that at least one member lives or works in</w:t>
      </w:r>
      <w:r w:rsidRPr="006F300D">
        <w:rPr>
          <w:rFonts w:ascii="Arial" w:hAnsi="Arial" w:cs="Arial"/>
          <w:color w:val="000000"/>
        </w:rPr>
        <w:t xml:space="preserve"> the City of</w:t>
      </w:r>
      <w:r w:rsidR="001201F7" w:rsidRPr="006F300D">
        <w:rPr>
          <w:rFonts w:ascii="Arial" w:hAnsi="Arial" w:cs="Arial"/>
          <w:color w:val="000000"/>
        </w:rPr>
        <w:t xml:space="preserve"> San Francisco </w:t>
      </w:r>
      <w:proofErr w:type="gramStart"/>
      <w:r w:rsidR="001201F7" w:rsidRPr="006F300D">
        <w:rPr>
          <w:rFonts w:ascii="Arial" w:hAnsi="Arial" w:cs="Arial"/>
          <w:color w:val="000000"/>
        </w:rPr>
        <w:t>will be given</w:t>
      </w:r>
      <w:proofErr w:type="gramEnd"/>
      <w:r w:rsidR="001201F7" w:rsidRPr="006F300D">
        <w:rPr>
          <w:rFonts w:ascii="Arial" w:hAnsi="Arial" w:cs="Arial"/>
          <w:color w:val="000000"/>
        </w:rPr>
        <w:t xml:space="preserve"> the </w:t>
      </w:r>
      <w:r w:rsidR="001201F7" w:rsidRPr="006F300D">
        <w:rPr>
          <w:rFonts w:ascii="Arial" w:hAnsi="Arial" w:cs="Arial"/>
          <w:b/>
          <w:color w:val="000000"/>
        </w:rPr>
        <w:t>third highest preference</w:t>
      </w:r>
      <w:r w:rsidR="001201F7" w:rsidRPr="006F300D">
        <w:rPr>
          <w:rFonts w:ascii="Arial" w:hAnsi="Arial" w:cs="Arial"/>
          <w:color w:val="000000"/>
        </w:rPr>
        <w:t xml:space="preserve"> in the lottery ranking process.</w:t>
      </w:r>
      <w:r w:rsidR="001201F7" w:rsidRPr="006F300D">
        <w:rPr>
          <w:rFonts w:ascii="Arial" w:hAnsi="Arial" w:cs="Arial"/>
        </w:rPr>
        <w:t xml:space="preserve"> </w:t>
      </w:r>
      <w:r w:rsidR="00A55DA7" w:rsidRPr="006F300D">
        <w:rPr>
          <w:rFonts w:ascii="Arial" w:hAnsi="Arial" w:cs="Arial"/>
        </w:rPr>
        <w:t xml:space="preserve">More information on Live/Work </w:t>
      </w:r>
      <w:proofErr w:type="gramStart"/>
      <w:r w:rsidR="00A55DA7" w:rsidRPr="006F300D">
        <w:rPr>
          <w:rFonts w:ascii="Arial" w:hAnsi="Arial" w:cs="Arial"/>
        </w:rPr>
        <w:t>can be found</w:t>
      </w:r>
      <w:proofErr w:type="gramEnd"/>
      <w:r w:rsidR="00A55DA7" w:rsidRPr="006F300D">
        <w:rPr>
          <w:rFonts w:ascii="Arial" w:hAnsi="Arial" w:cs="Arial"/>
        </w:rPr>
        <w:t xml:space="preserve"> </w:t>
      </w:r>
      <w:hyperlink r:id="rId11" w:history="1">
        <w:r w:rsidR="00A55DA7" w:rsidRPr="006F300D">
          <w:rPr>
            <w:rStyle w:val="Hyperlink"/>
            <w:rFonts w:ascii="Arial" w:hAnsi="Arial" w:cs="Arial"/>
          </w:rPr>
          <w:t>here.</w:t>
        </w:r>
      </w:hyperlink>
    </w:p>
    <w:p w14:paraId="36EBB961" w14:textId="77777777" w:rsidR="001201F7" w:rsidRPr="006F300D" w:rsidRDefault="001201F7" w:rsidP="001201F7">
      <w:pPr>
        <w:pStyle w:val="ListParagraph"/>
        <w:ind w:left="810"/>
        <w:rPr>
          <w:rFonts w:ascii="Arial" w:hAnsi="Arial" w:cs="Arial"/>
        </w:rPr>
      </w:pPr>
    </w:p>
    <w:p w14:paraId="0C337C82" w14:textId="77777777" w:rsidR="001201F7" w:rsidRPr="006F300D" w:rsidRDefault="001201F7" w:rsidP="001201F7">
      <w:pPr>
        <w:pStyle w:val="ListParagraph"/>
        <w:ind w:left="810"/>
        <w:rPr>
          <w:rFonts w:ascii="Arial" w:hAnsi="Arial" w:cs="Arial"/>
        </w:rPr>
      </w:pPr>
      <w:r w:rsidRPr="006F300D">
        <w:rPr>
          <w:rFonts w:ascii="Arial" w:hAnsi="Arial" w:cs="Arial"/>
          <w:color w:val="000000"/>
        </w:rPr>
        <w:t>If the number of units available exceeds the number of qualified applicants in the above listed preference, the units will become available to other qualified applicants outside of San Francisco.</w:t>
      </w:r>
      <w:r w:rsidRPr="006F300D">
        <w:rPr>
          <w:rFonts w:ascii="Arial" w:hAnsi="Arial" w:cs="Arial"/>
        </w:rPr>
        <w:t xml:space="preserve"> Applicants in each preference category must meet program requirements in order to complete the rental. </w:t>
      </w:r>
    </w:p>
    <w:p w14:paraId="2E3C3888" w14:textId="77777777" w:rsidR="001201F7" w:rsidRPr="006F300D" w:rsidRDefault="001201F7" w:rsidP="001201F7">
      <w:pPr>
        <w:pStyle w:val="ListParagraph"/>
        <w:ind w:left="810"/>
        <w:rPr>
          <w:rFonts w:ascii="Arial" w:hAnsi="Arial" w:cs="Arial"/>
        </w:rPr>
      </w:pPr>
    </w:p>
    <w:p w14:paraId="6063B6BA" w14:textId="2FF21346" w:rsidR="001201F7" w:rsidRPr="006F300D" w:rsidRDefault="006B41EC" w:rsidP="006B41EC">
      <w:pPr>
        <w:pStyle w:val="ListParagraph"/>
        <w:ind w:left="810"/>
        <w:rPr>
          <w:rFonts w:ascii="Arial" w:hAnsi="Arial" w:cs="Arial"/>
          <w:b/>
        </w:rPr>
      </w:pPr>
      <w:r w:rsidRPr="006F300D">
        <w:rPr>
          <w:rFonts w:ascii="Arial" w:hAnsi="Arial" w:cs="Arial"/>
        </w:rPr>
        <w:t>If an applicant claims a preference, the</w:t>
      </w:r>
      <w:r w:rsidR="00EF4BAF" w:rsidRPr="006F300D">
        <w:rPr>
          <w:rFonts w:ascii="Arial" w:hAnsi="Arial" w:cs="Arial"/>
        </w:rPr>
        <w:t>y</w:t>
      </w:r>
      <w:r w:rsidRPr="006F300D">
        <w:rPr>
          <w:rFonts w:ascii="Arial" w:hAnsi="Arial" w:cs="Arial"/>
        </w:rPr>
        <w:t xml:space="preserve"> must provide documentation for that preference or the application will be included in the general lottery. </w:t>
      </w:r>
      <w:r w:rsidR="001201F7" w:rsidRPr="006F300D">
        <w:rPr>
          <w:rFonts w:ascii="Arial" w:hAnsi="Arial" w:cs="Arial"/>
        </w:rPr>
        <w:t xml:space="preserve">For more information about the lottery process and housing preferences, please refer to the </w:t>
      </w:r>
      <w:hyperlink r:id="rId12" w:history="1">
        <w:r w:rsidR="001201F7" w:rsidRPr="006F300D">
          <w:rPr>
            <w:rStyle w:val="Hyperlink"/>
            <w:rFonts w:ascii="Arial" w:hAnsi="Arial" w:cs="Arial"/>
          </w:rPr>
          <w:t>MOHCD Housing Preferences and Lottery Procedures Manual</w:t>
        </w:r>
      </w:hyperlink>
      <w:r w:rsidR="001201F7" w:rsidRPr="006F300D">
        <w:rPr>
          <w:rFonts w:ascii="Arial" w:hAnsi="Arial" w:cs="Arial"/>
        </w:rPr>
        <w:t>.</w:t>
      </w:r>
      <w:r w:rsidR="00AC4397" w:rsidRPr="006F300D">
        <w:rPr>
          <w:rFonts w:ascii="Arial" w:hAnsi="Arial" w:cs="Arial"/>
        </w:rPr>
        <w:t xml:space="preserve"> </w:t>
      </w:r>
    </w:p>
    <w:p w14:paraId="3E37D20F" w14:textId="0CCF26FF" w:rsidR="00AC4397" w:rsidRPr="006F300D" w:rsidRDefault="00AC4397" w:rsidP="00A55DA7">
      <w:pPr>
        <w:rPr>
          <w:rFonts w:ascii="Arial" w:hAnsi="Arial" w:cs="Arial"/>
          <w:b/>
        </w:rPr>
      </w:pPr>
    </w:p>
    <w:p w14:paraId="01EBD719" w14:textId="2476A8CF" w:rsidR="001201F7" w:rsidRPr="006F300D" w:rsidRDefault="001201F7" w:rsidP="001201F7">
      <w:pPr>
        <w:pStyle w:val="ListParagraph"/>
        <w:numPr>
          <w:ilvl w:val="0"/>
          <w:numId w:val="5"/>
        </w:numPr>
        <w:rPr>
          <w:rFonts w:ascii="Arial" w:hAnsi="Arial" w:cs="Arial"/>
          <w:b/>
        </w:rPr>
      </w:pPr>
      <w:r w:rsidRPr="006F300D">
        <w:rPr>
          <w:rFonts w:ascii="Arial" w:hAnsi="Arial" w:cs="Arial"/>
          <w:b/>
        </w:rPr>
        <w:t xml:space="preserve">Lottery: </w:t>
      </w:r>
      <w:r w:rsidRPr="006F300D">
        <w:rPr>
          <w:rFonts w:ascii="Arial" w:hAnsi="Arial" w:cs="Arial"/>
        </w:rPr>
        <w:t>Lotteries for City Affordable Ho</w:t>
      </w:r>
      <w:r w:rsidR="001044C5" w:rsidRPr="006F300D">
        <w:rPr>
          <w:rFonts w:ascii="Arial" w:hAnsi="Arial" w:cs="Arial"/>
        </w:rPr>
        <w:t xml:space="preserve">using Units </w:t>
      </w:r>
      <w:proofErr w:type="gramStart"/>
      <w:r w:rsidR="001044C5" w:rsidRPr="006F300D">
        <w:rPr>
          <w:rFonts w:ascii="Arial" w:hAnsi="Arial" w:cs="Arial"/>
        </w:rPr>
        <w:t>shall be held</w:t>
      </w:r>
      <w:proofErr w:type="gramEnd"/>
      <w:r w:rsidR="001044C5" w:rsidRPr="006F300D">
        <w:rPr>
          <w:rFonts w:ascii="Arial" w:hAnsi="Arial" w:cs="Arial"/>
        </w:rPr>
        <w:t xml:space="preserve"> in a public, accessible location</w:t>
      </w:r>
      <w:r w:rsidRPr="006F300D">
        <w:rPr>
          <w:rFonts w:ascii="Arial" w:hAnsi="Arial" w:cs="Arial"/>
        </w:rPr>
        <w:t xml:space="preserve">. Applicants </w:t>
      </w:r>
      <w:proofErr w:type="gramStart"/>
      <w:r w:rsidRPr="006F300D">
        <w:rPr>
          <w:rFonts w:ascii="Arial" w:hAnsi="Arial" w:cs="Arial"/>
        </w:rPr>
        <w:t>are invited</w:t>
      </w:r>
      <w:proofErr w:type="gramEnd"/>
      <w:r w:rsidRPr="006F300D">
        <w:rPr>
          <w:rFonts w:ascii="Arial" w:hAnsi="Arial" w:cs="Arial"/>
        </w:rPr>
        <w:t xml:space="preserve"> to attend lotteries in person, but attendance is not mandatory. A representative from MOHCD will conduct the lottery in tan</w:t>
      </w:r>
      <w:r w:rsidR="001044C5" w:rsidRPr="006F300D">
        <w:rPr>
          <w:rFonts w:ascii="Arial" w:hAnsi="Arial" w:cs="Arial"/>
        </w:rPr>
        <w:t>dem with the Project Sponsor. MOHCD will use</w:t>
      </w:r>
      <w:r w:rsidRPr="006F300D">
        <w:rPr>
          <w:rFonts w:ascii="Arial" w:hAnsi="Arial" w:cs="Arial"/>
        </w:rPr>
        <w:t xml:space="preserve"> a publically available computer program to generate a random lottery ran</w:t>
      </w:r>
      <w:r w:rsidR="001044C5" w:rsidRPr="006F300D">
        <w:rPr>
          <w:rFonts w:ascii="Arial" w:hAnsi="Arial" w:cs="Arial"/>
        </w:rPr>
        <w:t xml:space="preserve">k for </w:t>
      </w:r>
      <w:proofErr w:type="gramStart"/>
      <w:r w:rsidR="001044C5" w:rsidRPr="006F300D">
        <w:rPr>
          <w:rFonts w:ascii="Arial" w:hAnsi="Arial" w:cs="Arial"/>
        </w:rPr>
        <w:t>each and every</w:t>
      </w:r>
      <w:proofErr w:type="gramEnd"/>
      <w:r w:rsidR="001044C5" w:rsidRPr="006F300D">
        <w:rPr>
          <w:rFonts w:ascii="Arial" w:hAnsi="Arial" w:cs="Arial"/>
        </w:rPr>
        <w:t xml:space="preserve"> applicant</w:t>
      </w:r>
      <w:r w:rsidRPr="006F300D">
        <w:rPr>
          <w:rFonts w:ascii="Arial" w:hAnsi="Arial" w:cs="Arial"/>
        </w:rPr>
        <w:t xml:space="preserve"> with no regard for the preferences described above. All applicants with lottery ticket numbers </w:t>
      </w:r>
      <w:proofErr w:type="gramStart"/>
      <w:r w:rsidRPr="006F300D">
        <w:rPr>
          <w:rFonts w:ascii="Arial" w:hAnsi="Arial" w:cs="Arial"/>
        </w:rPr>
        <w:t>shall be assigned</w:t>
      </w:r>
      <w:proofErr w:type="gramEnd"/>
      <w:r w:rsidRPr="006F300D">
        <w:rPr>
          <w:rFonts w:ascii="Arial" w:hAnsi="Arial" w:cs="Arial"/>
        </w:rPr>
        <w:t xml:space="preserve"> a lottery rank. </w:t>
      </w:r>
      <w:r w:rsidR="0083767C" w:rsidRPr="006F300D">
        <w:rPr>
          <w:rFonts w:ascii="Arial" w:hAnsi="Arial" w:cs="Arial"/>
        </w:rPr>
        <w:t xml:space="preserve">Please see </w:t>
      </w:r>
      <w:hyperlink r:id="rId13" w:history="1">
        <w:r w:rsidR="0083767C" w:rsidRPr="006F300D">
          <w:rPr>
            <w:rStyle w:val="Hyperlink"/>
            <w:rFonts w:ascii="Arial" w:hAnsi="Arial" w:cs="Arial"/>
          </w:rPr>
          <w:t>Housing Preferenc</w:t>
        </w:r>
        <w:r w:rsidR="00A17420" w:rsidRPr="006F300D">
          <w:rPr>
            <w:rStyle w:val="Hyperlink"/>
            <w:rFonts w:ascii="Arial" w:hAnsi="Arial" w:cs="Arial"/>
          </w:rPr>
          <w:t>es and Lottery Procedures Manual</w:t>
        </w:r>
      </w:hyperlink>
      <w:r w:rsidR="00A17420" w:rsidRPr="006F300D">
        <w:rPr>
          <w:rFonts w:ascii="Arial" w:hAnsi="Arial" w:cs="Arial"/>
        </w:rPr>
        <w:t xml:space="preserve"> </w:t>
      </w:r>
      <w:r w:rsidR="0083767C" w:rsidRPr="006F300D">
        <w:rPr>
          <w:rFonts w:ascii="Arial" w:hAnsi="Arial" w:cs="Arial"/>
        </w:rPr>
        <w:t xml:space="preserve">for more information on </w:t>
      </w:r>
      <w:r w:rsidR="00A17420" w:rsidRPr="006F300D">
        <w:rPr>
          <w:rFonts w:ascii="Arial" w:hAnsi="Arial" w:cs="Arial"/>
        </w:rPr>
        <w:t>the lottery process.</w:t>
      </w:r>
      <w:r w:rsidR="0083767C" w:rsidRPr="006F300D">
        <w:rPr>
          <w:rFonts w:ascii="Arial" w:hAnsi="Arial" w:cs="Arial"/>
        </w:rPr>
        <w:t xml:space="preserve"> </w:t>
      </w:r>
    </w:p>
    <w:p w14:paraId="354B70C9" w14:textId="2A32A3FD" w:rsidR="001201F7" w:rsidRPr="006F300D" w:rsidRDefault="001201F7" w:rsidP="001201F7">
      <w:pPr>
        <w:pStyle w:val="ListParagraph"/>
        <w:ind w:left="810"/>
        <w:rPr>
          <w:rFonts w:ascii="Arial" w:hAnsi="Arial" w:cs="Arial"/>
          <w:b/>
        </w:rPr>
      </w:pPr>
    </w:p>
    <w:p w14:paraId="54987876" w14:textId="77777777" w:rsidR="006B41EC" w:rsidRPr="006F300D" w:rsidRDefault="006B41EC" w:rsidP="001201F7">
      <w:pPr>
        <w:pStyle w:val="ListParagraph"/>
        <w:ind w:left="810"/>
        <w:rPr>
          <w:rFonts w:ascii="Arial" w:hAnsi="Arial" w:cs="Arial"/>
        </w:rPr>
      </w:pPr>
    </w:p>
    <w:p w14:paraId="7FC1F745" w14:textId="258B3697" w:rsidR="00AC4397" w:rsidRPr="006F300D" w:rsidRDefault="00AC4397" w:rsidP="00AC4397">
      <w:pPr>
        <w:pStyle w:val="ListParagraph"/>
        <w:numPr>
          <w:ilvl w:val="0"/>
          <w:numId w:val="5"/>
        </w:numPr>
        <w:rPr>
          <w:rFonts w:ascii="Arial" w:hAnsi="Arial" w:cs="Arial"/>
          <w:b/>
        </w:rPr>
      </w:pPr>
      <w:r w:rsidRPr="006F300D">
        <w:rPr>
          <w:rFonts w:ascii="Arial" w:hAnsi="Arial" w:cs="Arial"/>
          <w:b/>
        </w:rPr>
        <w:t xml:space="preserve">Final Lottery List: </w:t>
      </w:r>
      <w:r w:rsidR="006B41EC" w:rsidRPr="006F300D">
        <w:rPr>
          <w:rFonts w:ascii="Arial" w:hAnsi="Arial" w:cs="Arial"/>
        </w:rPr>
        <w:t xml:space="preserve">No later than seven (7) days after the date on which the lottery is held, MOHCD </w:t>
      </w:r>
      <w:r w:rsidR="00EF4BAF" w:rsidRPr="006F300D">
        <w:rPr>
          <w:rFonts w:ascii="Arial" w:hAnsi="Arial" w:cs="Arial"/>
        </w:rPr>
        <w:t>will publish</w:t>
      </w:r>
      <w:r w:rsidR="006B41EC" w:rsidRPr="006F300D">
        <w:rPr>
          <w:rFonts w:ascii="Arial" w:hAnsi="Arial" w:cs="Arial"/>
        </w:rPr>
        <w:t xml:space="preserve"> the final lottery list including the lottery rank assigned to each applicant ticket number </w:t>
      </w:r>
      <w:r w:rsidR="001044C5" w:rsidRPr="006F300D">
        <w:rPr>
          <w:rFonts w:ascii="Arial" w:hAnsi="Arial" w:cs="Arial"/>
        </w:rPr>
        <w:t>and the resulting rank</w:t>
      </w:r>
      <w:r w:rsidR="006B41EC" w:rsidRPr="006F300D">
        <w:rPr>
          <w:rFonts w:ascii="Arial" w:hAnsi="Arial" w:cs="Arial"/>
        </w:rPr>
        <w:t xml:space="preserve"> for each preference pool. Lotter</w:t>
      </w:r>
      <w:r w:rsidR="001044C5" w:rsidRPr="006F300D">
        <w:rPr>
          <w:rFonts w:ascii="Arial" w:hAnsi="Arial" w:cs="Arial"/>
        </w:rPr>
        <w:t>y</w:t>
      </w:r>
      <w:r w:rsidR="006B41EC" w:rsidRPr="006F300D">
        <w:rPr>
          <w:rFonts w:ascii="Arial" w:hAnsi="Arial" w:cs="Arial"/>
        </w:rPr>
        <w:t xml:space="preserve"> Results </w:t>
      </w:r>
      <w:proofErr w:type="gramStart"/>
      <w:r w:rsidR="006B41EC" w:rsidRPr="006F300D">
        <w:rPr>
          <w:rFonts w:ascii="Arial" w:hAnsi="Arial" w:cs="Arial"/>
        </w:rPr>
        <w:t>shall be posted</w:t>
      </w:r>
      <w:proofErr w:type="gramEnd"/>
      <w:r w:rsidR="006B41EC" w:rsidRPr="006F300D">
        <w:rPr>
          <w:rFonts w:ascii="Arial" w:hAnsi="Arial" w:cs="Arial"/>
        </w:rPr>
        <w:t xml:space="preserve"> </w:t>
      </w:r>
      <w:r w:rsidR="001044C5" w:rsidRPr="006F300D">
        <w:rPr>
          <w:rFonts w:ascii="Arial" w:hAnsi="Arial" w:cs="Arial"/>
        </w:rPr>
        <w:t>on the</w:t>
      </w:r>
      <w:r w:rsidR="00EF4BAF" w:rsidRPr="006F300D">
        <w:rPr>
          <w:rFonts w:ascii="Arial" w:hAnsi="Arial" w:cs="Arial"/>
        </w:rPr>
        <w:t xml:space="preserve"> DAHLIA </w:t>
      </w:r>
      <w:r w:rsidR="006B41EC" w:rsidRPr="006F300D">
        <w:rPr>
          <w:rFonts w:ascii="Arial" w:hAnsi="Arial" w:cs="Arial"/>
        </w:rPr>
        <w:t xml:space="preserve">and will not include the names of applicants (only the application ticket numbers). </w:t>
      </w:r>
    </w:p>
    <w:p w14:paraId="22B19A55" w14:textId="77777777" w:rsidR="006B41EC" w:rsidRPr="006F300D" w:rsidRDefault="006B41EC" w:rsidP="006B41EC">
      <w:pPr>
        <w:pStyle w:val="ListParagraph"/>
        <w:ind w:left="810"/>
        <w:rPr>
          <w:rFonts w:ascii="Arial" w:hAnsi="Arial" w:cs="Arial"/>
          <w:b/>
        </w:rPr>
      </w:pPr>
    </w:p>
    <w:p w14:paraId="55E39D93" w14:textId="139A8280" w:rsidR="008805B4" w:rsidRPr="006F300D" w:rsidRDefault="006B41EC" w:rsidP="00C92045">
      <w:pPr>
        <w:pStyle w:val="ListParagraph"/>
        <w:numPr>
          <w:ilvl w:val="0"/>
          <w:numId w:val="5"/>
        </w:numPr>
        <w:rPr>
          <w:rFonts w:ascii="Arial" w:hAnsi="Arial" w:cs="Arial"/>
          <w:b/>
        </w:rPr>
      </w:pPr>
      <w:r w:rsidRPr="006F300D">
        <w:rPr>
          <w:rFonts w:ascii="Arial" w:hAnsi="Arial" w:cs="Arial"/>
          <w:b/>
        </w:rPr>
        <w:t xml:space="preserve">Application Review: </w:t>
      </w:r>
      <w:r w:rsidR="000B6E52" w:rsidRPr="006F300D">
        <w:rPr>
          <w:rFonts w:ascii="Arial" w:hAnsi="Arial" w:cs="Arial"/>
        </w:rPr>
        <w:t xml:space="preserve">The Project Sponsor will contact applicants in lottery rank order and request a Post-Lottery Application and income documentation.  </w:t>
      </w:r>
      <w:r w:rsidRPr="006F300D">
        <w:rPr>
          <w:rFonts w:ascii="Arial" w:hAnsi="Arial" w:cs="Arial"/>
        </w:rPr>
        <w:t xml:space="preserve">The </w:t>
      </w:r>
      <w:r w:rsidR="000B6E52" w:rsidRPr="006F300D">
        <w:rPr>
          <w:rFonts w:ascii="Arial" w:hAnsi="Arial" w:cs="Arial"/>
        </w:rPr>
        <w:t>P</w:t>
      </w:r>
      <w:r w:rsidRPr="006F300D">
        <w:rPr>
          <w:rFonts w:ascii="Arial" w:hAnsi="Arial" w:cs="Arial"/>
        </w:rPr>
        <w:t xml:space="preserve">roject </w:t>
      </w:r>
      <w:r w:rsidR="000B6E52" w:rsidRPr="006F300D">
        <w:rPr>
          <w:rFonts w:ascii="Arial" w:hAnsi="Arial" w:cs="Arial"/>
        </w:rPr>
        <w:t>S</w:t>
      </w:r>
      <w:r w:rsidRPr="006F300D">
        <w:rPr>
          <w:rFonts w:ascii="Arial" w:hAnsi="Arial" w:cs="Arial"/>
        </w:rPr>
        <w:t xml:space="preserve">ponsor will income and asset qualify </w:t>
      </w:r>
      <w:proofErr w:type="gramStart"/>
      <w:r w:rsidRPr="006F300D">
        <w:rPr>
          <w:rFonts w:ascii="Arial" w:hAnsi="Arial" w:cs="Arial"/>
        </w:rPr>
        <w:t>applicants</w:t>
      </w:r>
      <w:r w:rsidR="000B6E52" w:rsidRPr="006F300D">
        <w:rPr>
          <w:rFonts w:ascii="Arial" w:hAnsi="Arial" w:cs="Arial"/>
        </w:rPr>
        <w:t>,</w:t>
      </w:r>
      <w:proofErr w:type="gramEnd"/>
      <w:r w:rsidR="000B6E52" w:rsidRPr="006F300D">
        <w:rPr>
          <w:rFonts w:ascii="Arial" w:hAnsi="Arial" w:cs="Arial"/>
        </w:rPr>
        <w:t xml:space="preserve"> run a credit </w:t>
      </w:r>
      <w:r w:rsidR="007236E7" w:rsidRPr="006F300D">
        <w:rPr>
          <w:rFonts w:ascii="Arial" w:hAnsi="Arial" w:cs="Arial"/>
        </w:rPr>
        <w:t>report</w:t>
      </w:r>
      <w:r w:rsidR="000B6E52" w:rsidRPr="006F300D">
        <w:rPr>
          <w:rFonts w:ascii="Arial" w:hAnsi="Arial" w:cs="Arial"/>
        </w:rPr>
        <w:t xml:space="preserve"> and a criminal background check in accordance with the San Francisco Fair Chance Ordinance.</w:t>
      </w:r>
      <w:r w:rsidRPr="006F300D">
        <w:rPr>
          <w:rFonts w:ascii="Arial" w:hAnsi="Arial" w:cs="Arial"/>
        </w:rPr>
        <w:t xml:space="preserve"> </w:t>
      </w:r>
      <w:r w:rsidR="000B6E52" w:rsidRPr="006F300D">
        <w:rPr>
          <w:rFonts w:ascii="Arial" w:hAnsi="Arial" w:cs="Arial"/>
        </w:rPr>
        <w:t>Applicant</w:t>
      </w:r>
      <w:r w:rsidR="00A55DA7" w:rsidRPr="006F300D">
        <w:rPr>
          <w:rFonts w:ascii="Arial" w:hAnsi="Arial" w:cs="Arial"/>
        </w:rPr>
        <w:t>s</w:t>
      </w:r>
      <w:r w:rsidR="000B6E52" w:rsidRPr="006F300D">
        <w:rPr>
          <w:rFonts w:ascii="Arial" w:hAnsi="Arial" w:cs="Arial"/>
        </w:rPr>
        <w:t xml:space="preserve"> will choose units in lottery rank order.  </w:t>
      </w:r>
      <w:r w:rsidR="00C85D52" w:rsidRPr="006F300D">
        <w:rPr>
          <w:rFonts w:ascii="Arial" w:hAnsi="Arial" w:cs="Arial"/>
        </w:rPr>
        <w:t xml:space="preserve">An applicant who </w:t>
      </w:r>
      <w:proofErr w:type="gramStart"/>
      <w:r w:rsidR="00C85D52" w:rsidRPr="006F300D">
        <w:rPr>
          <w:rFonts w:ascii="Arial" w:hAnsi="Arial" w:cs="Arial"/>
        </w:rPr>
        <w:t>has been approved and notified in writing</w:t>
      </w:r>
      <w:r w:rsidR="00C85D52" w:rsidRPr="006F300D">
        <w:rPr>
          <w:rFonts w:ascii="Arial" w:hAnsi="Arial" w:cs="Arial"/>
          <w:b/>
        </w:rPr>
        <w:t xml:space="preserve"> </w:t>
      </w:r>
      <w:r w:rsidR="00C85D52" w:rsidRPr="006F300D">
        <w:rPr>
          <w:rFonts w:ascii="Arial" w:hAnsi="Arial" w:cs="Arial"/>
        </w:rPr>
        <w:t>by the project sponsor</w:t>
      </w:r>
      <w:proofErr w:type="gramEnd"/>
      <w:r w:rsidR="00C85D52" w:rsidRPr="006F300D">
        <w:rPr>
          <w:rFonts w:ascii="Arial" w:hAnsi="Arial" w:cs="Arial"/>
        </w:rPr>
        <w:t xml:space="preserve"> shall have at least seven (7) calendar days </w:t>
      </w:r>
      <w:r w:rsidR="00C85D52" w:rsidRPr="006F300D">
        <w:rPr>
          <w:rFonts w:ascii="Arial" w:hAnsi="Arial" w:cs="Arial"/>
        </w:rPr>
        <w:lastRenderedPageBreak/>
        <w:t>to enter into a lease agreement for the available unit. If the applicant fails to respond, the application shall be considered</w:t>
      </w:r>
      <w:r w:rsidR="007D4279">
        <w:rPr>
          <w:rFonts w:ascii="Arial" w:hAnsi="Arial" w:cs="Arial"/>
        </w:rPr>
        <w:t xml:space="preserve"> withdrawn. </w:t>
      </w:r>
      <w:r w:rsidR="00C85D52" w:rsidRPr="006F300D">
        <w:rPr>
          <w:rFonts w:ascii="Arial" w:hAnsi="Arial" w:cs="Arial"/>
        </w:rPr>
        <w:t xml:space="preserve"> Written notices </w:t>
      </w:r>
      <w:proofErr w:type="gramStart"/>
      <w:r w:rsidR="00C85D52" w:rsidRPr="006F300D">
        <w:rPr>
          <w:rFonts w:ascii="Arial" w:hAnsi="Arial" w:cs="Arial"/>
        </w:rPr>
        <w:t>will be provided</w:t>
      </w:r>
      <w:proofErr w:type="gramEnd"/>
      <w:r w:rsidR="00C85D52" w:rsidRPr="006F300D">
        <w:rPr>
          <w:rFonts w:ascii="Arial" w:hAnsi="Arial" w:cs="Arial"/>
        </w:rPr>
        <w:t xml:space="preserve"> to applicants whose applications are closed due to lack of response. Applicants may “</w:t>
      </w:r>
      <w:r w:rsidR="000B6E52" w:rsidRPr="006F300D">
        <w:rPr>
          <w:rFonts w:ascii="Arial" w:hAnsi="Arial" w:cs="Arial"/>
        </w:rPr>
        <w:t>disqualif</w:t>
      </w:r>
      <w:r w:rsidR="00A55DA7" w:rsidRPr="006F300D">
        <w:rPr>
          <w:rFonts w:ascii="Arial" w:hAnsi="Arial" w:cs="Arial"/>
        </w:rPr>
        <w:t>y</w:t>
      </w:r>
      <w:r w:rsidR="00C85D52" w:rsidRPr="006F300D">
        <w:rPr>
          <w:rFonts w:ascii="Arial" w:hAnsi="Arial" w:cs="Arial"/>
        </w:rPr>
        <w:t xml:space="preserve">” units with no consequences for their eligibility for future City Affordable Housing Units. </w:t>
      </w:r>
    </w:p>
    <w:p w14:paraId="289E244E" w14:textId="77777777" w:rsidR="008805B4" w:rsidRPr="006F300D" w:rsidRDefault="008805B4" w:rsidP="008805B4">
      <w:pPr>
        <w:pStyle w:val="ListParagraph"/>
        <w:ind w:left="810"/>
        <w:rPr>
          <w:rFonts w:ascii="Arial" w:hAnsi="Arial" w:cs="Arial"/>
          <w:b/>
        </w:rPr>
      </w:pPr>
    </w:p>
    <w:p w14:paraId="6974E893" w14:textId="00E9BD2A" w:rsidR="00C85D52" w:rsidRPr="006F300D" w:rsidRDefault="00C85D52" w:rsidP="0083767C">
      <w:pPr>
        <w:pStyle w:val="ListParagraph"/>
        <w:numPr>
          <w:ilvl w:val="0"/>
          <w:numId w:val="4"/>
        </w:numPr>
        <w:rPr>
          <w:rFonts w:ascii="Arial" w:hAnsi="Arial" w:cs="Arial"/>
          <w:b/>
          <w:u w:val="single"/>
        </w:rPr>
      </w:pPr>
      <w:r w:rsidRPr="006F300D">
        <w:rPr>
          <w:rFonts w:ascii="Arial" w:hAnsi="Arial" w:cs="Arial"/>
          <w:b/>
          <w:u w:val="single"/>
        </w:rPr>
        <w:t>Eligibility Requirements</w:t>
      </w:r>
    </w:p>
    <w:p w14:paraId="220A95C1" w14:textId="77777777" w:rsidR="00C85D52" w:rsidRPr="006F300D" w:rsidRDefault="00C85D52" w:rsidP="00C85D52">
      <w:pPr>
        <w:pStyle w:val="ListParagraph"/>
        <w:ind w:left="1080"/>
        <w:rPr>
          <w:rFonts w:ascii="Arial" w:hAnsi="Arial" w:cs="Arial"/>
          <w:b/>
          <w:u w:val="single"/>
        </w:rPr>
      </w:pPr>
    </w:p>
    <w:p w14:paraId="23DC8FD6" w14:textId="611381C4" w:rsidR="00C85D52" w:rsidRPr="006F300D" w:rsidRDefault="00627C50" w:rsidP="0083767C">
      <w:pPr>
        <w:pStyle w:val="ListParagraph"/>
        <w:numPr>
          <w:ilvl w:val="0"/>
          <w:numId w:val="7"/>
        </w:numPr>
        <w:rPr>
          <w:rFonts w:ascii="Arial" w:hAnsi="Arial" w:cs="Arial"/>
        </w:rPr>
      </w:pPr>
      <w:r w:rsidRPr="006F300D">
        <w:rPr>
          <w:rFonts w:ascii="Arial" w:hAnsi="Arial" w:cs="Arial"/>
          <w:b/>
        </w:rPr>
        <w:t>General Eligibility</w:t>
      </w:r>
    </w:p>
    <w:p w14:paraId="01B2E8BC" w14:textId="181A88A7" w:rsidR="00C85D52" w:rsidRPr="006F300D" w:rsidRDefault="00627C50" w:rsidP="00C85D52">
      <w:pPr>
        <w:pStyle w:val="ListParagraph"/>
        <w:numPr>
          <w:ilvl w:val="1"/>
          <w:numId w:val="7"/>
        </w:numPr>
        <w:rPr>
          <w:rFonts w:ascii="Arial" w:hAnsi="Arial" w:cs="Arial"/>
        </w:rPr>
      </w:pPr>
      <w:r w:rsidRPr="006F300D">
        <w:rPr>
          <w:rFonts w:ascii="Arial" w:hAnsi="Arial" w:cs="Arial"/>
        </w:rPr>
        <w:t>The unit must be the applicant’s only residence and</w:t>
      </w:r>
      <w:r w:rsidR="00EF4BAF" w:rsidRPr="006F300D">
        <w:rPr>
          <w:rFonts w:ascii="Arial" w:hAnsi="Arial" w:cs="Arial"/>
        </w:rPr>
        <w:t xml:space="preserve"> they</w:t>
      </w:r>
      <w:r w:rsidRPr="006F300D">
        <w:rPr>
          <w:rFonts w:ascii="Arial" w:hAnsi="Arial" w:cs="Arial"/>
        </w:rPr>
        <w:t xml:space="preserve"> may not ow</w:t>
      </w:r>
      <w:r w:rsidR="00EF4BAF" w:rsidRPr="006F300D">
        <w:rPr>
          <w:rFonts w:ascii="Arial" w:hAnsi="Arial" w:cs="Arial"/>
        </w:rPr>
        <w:t>n any residential housing units.</w:t>
      </w:r>
    </w:p>
    <w:p w14:paraId="4C7853E0" w14:textId="501DBD27" w:rsidR="00627C50" w:rsidRPr="006F300D" w:rsidRDefault="00627C50" w:rsidP="00C85D52">
      <w:pPr>
        <w:pStyle w:val="ListParagraph"/>
        <w:numPr>
          <w:ilvl w:val="1"/>
          <w:numId w:val="7"/>
        </w:numPr>
        <w:rPr>
          <w:rFonts w:ascii="Arial" w:hAnsi="Arial" w:cs="Arial"/>
        </w:rPr>
      </w:pPr>
      <w:r w:rsidRPr="006F300D">
        <w:rPr>
          <w:rFonts w:ascii="Arial" w:hAnsi="Arial" w:cs="Arial"/>
        </w:rPr>
        <w:t>Each member of the household must provide one fo</w:t>
      </w:r>
      <w:r w:rsidR="00EF4BAF" w:rsidRPr="006F300D">
        <w:rPr>
          <w:rFonts w:ascii="Arial" w:hAnsi="Arial" w:cs="Arial"/>
        </w:rPr>
        <w:t>rm of photo or government issued</w:t>
      </w:r>
      <w:r w:rsidRPr="006F300D">
        <w:rPr>
          <w:rFonts w:ascii="Arial" w:hAnsi="Arial" w:cs="Arial"/>
        </w:rPr>
        <w:t xml:space="preserve"> identification to verify each individual’s identity. </w:t>
      </w:r>
    </w:p>
    <w:p w14:paraId="140A5D11" w14:textId="7E9227EF" w:rsidR="002E04D5" w:rsidRPr="006F300D" w:rsidRDefault="002E04D5" w:rsidP="00C85D52">
      <w:pPr>
        <w:pStyle w:val="ListParagraph"/>
        <w:numPr>
          <w:ilvl w:val="1"/>
          <w:numId w:val="7"/>
        </w:numPr>
        <w:rPr>
          <w:rFonts w:ascii="Arial" w:hAnsi="Arial" w:cs="Arial"/>
        </w:rPr>
      </w:pPr>
      <w:r w:rsidRPr="006F300D">
        <w:rPr>
          <w:rFonts w:ascii="Arial" w:hAnsi="Arial" w:cs="Arial"/>
        </w:rPr>
        <w:t xml:space="preserve">Each applicant </w:t>
      </w:r>
      <w:r w:rsidR="000B6E52" w:rsidRPr="006F300D">
        <w:rPr>
          <w:rFonts w:ascii="Arial" w:hAnsi="Arial" w:cs="Arial"/>
        </w:rPr>
        <w:t xml:space="preserve">household </w:t>
      </w:r>
      <w:r w:rsidRPr="006F300D">
        <w:rPr>
          <w:rFonts w:ascii="Arial" w:hAnsi="Arial" w:cs="Arial"/>
        </w:rPr>
        <w:t>must agree t</w:t>
      </w:r>
      <w:r w:rsidR="00EF4BAF" w:rsidRPr="006F300D">
        <w:rPr>
          <w:rFonts w:ascii="Arial" w:hAnsi="Arial" w:cs="Arial"/>
        </w:rPr>
        <w:t>o pay the rent required by the Project S</w:t>
      </w:r>
      <w:r w:rsidRPr="006F300D">
        <w:rPr>
          <w:rFonts w:ascii="Arial" w:hAnsi="Arial" w:cs="Arial"/>
        </w:rPr>
        <w:t xml:space="preserve">ponsor. </w:t>
      </w:r>
    </w:p>
    <w:p w14:paraId="375AE8FA" w14:textId="359C538C" w:rsidR="00627C50" w:rsidRPr="006F300D" w:rsidRDefault="00627C50" w:rsidP="00C85D52">
      <w:pPr>
        <w:pStyle w:val="ListParagraph"/>
        <w:numPr>
          <w:ilvl w:val="1"/>
          <w:numId w:val="7"/>
        </w:numPr>
        <w:rPr>
          <w:rFonts w:ascii="Arial" w:hAnsi="Arial" w:cs="Arial"/>
        </w:rPr>
      </w:pPr>
      <w:r w:rsidRPr="006F300D">
        <w:rPr>
          <w:rFonts w:ascii="Arial" w:hAnsi="Arial" w:cs="Arial"/>
        </w:rPr>
        <w:t>Each applicant’s household size must be appropriate for the unit sizes available in accordance with the occupancy standards described</w:t>
      </w:r>
      <w:r w:rsidR="00A55DA7" w:rsidRPr="006F300D">
        <w:rPr>
          <w:rFonts w:ascii="Arial" w:hAnsi="Arial" w:cs="Arial"/>
        </w:rPr>
        <w:t xml:space="preserve"> below</w:t>
      </w:r>
      <w:r w:rsidRPr="006F300D">
        <w:rPr>
          <w:rFonts w:ascii="Arial" w:hAnsi="Arial" w:cs="Arial"/>
        </w:rPr>
        <w:t xml:space="preserve"> in </w:t>
      </w:r>
      <w:r w:rsidR="00A3233D" w:rsidRPr="006F300D">
        <w:rPr>
          <w:rFonts w:ascii="Arial" w:hAnsi="Arial" w:cs="Arial"/>
        </w:rPr>
        <w:t>S</w:t>
      </w:r>
      <w:r w:rsidR="00EF4BAF" w:rsidRPr="006F300D">
        <w:rPr>
          <w:rFonts w:ascii="Arial" w:hAnsi="Arial" w:cs="Arial"/>
        </w:rPr>
        <w:t>ection VI.</w:t>
      </w:r>
    </w:p>
    <w:p w14:paraId="7F3B6F3B" w14:textId="02FB97F2" w:rsidR="00627C50" w:rsidRPr="006F300D" w:rsidRDefault="00627C50" w:rsidP="00C85D52">
      <w:pPr>
        <w:pStyle w:val="ListParagraph"/>
        <w:numPr>
          <w:ilvl w:val="1"/>
          <w:numId w:val="7"/>
        </w:numPr>
        <w:rPr>
          <w:rFonts w:ascii="Arial" w:hAnsi="Arial" w:cs="Arial"/>
        </w:rPr>
      </w:pPr>
      <w:r w:rsidRPr="006F300D">
        <w:rPr>
          <w:rFonts w:ascii="Arial" w:hAnsi="Arial" w:cs="Arial"/>
        </w:rPr>
        <w:t>Verific</w:t>
      </w:r>
      <w:r w:rsidR="00EF4BAF" w:rsidRPr="006F300D">
        <w:rPr>
          <w:rFonts w:ascii="Arial" w:hAnsi="Arial" w:cs="Arial"/>
        </w:rPr>
        <w:t xml:space="preserve">ation of </w:t>
      </w:r>
      <w:r w:rsidR="007229AE" w:rsidRPr="006F300D">
        <w:rPr>
          <w:rFonts w:ascii="Arial" w:hAnsi="Arial" w:cs="Arial"/>
        </w:rPr>
        <w:t>household composition</w:t>
      </w:r>
      <w:r w:rsidR="00EF4BAF" w:rsidRPr="006F300D">
        <w:rPr>
          <w:rFonts w:ascii="Arial" w:hAnsi="Arial" w:cs="Arial"/>
        </w:rPr>
        <w:t xml:space="preserve"> may be necessary</w:t>
      </w:r>
      <w:r w:rsidRPr="006F300D">
        <w:rPr>
          <w:rFonts w:ascii="Arial" w:hAnsi="Arial" w:cs="Arial"/>
        </w:rPr>
        <w:t xml:space="preserve"> in order to determine household income eligibility. </w:t>
      </w:r>
    </w:p>
    <w:p w14:paraId="408F9A2E" w14:textId="2D7CA826" w:rsidR="00A3233D" w:rsidRPr="006F300D" w:rsidRDefault="00A3233D" w:rsidP="00A3233D">
      <w:pPr>
        <w:pStyle w:val="ListParagraph"/>
        <w:numPr>
          <w:ilvl w:val="1"/>
          <w:numId w:val="7"/>
        </w:numPr>
        <w:rPr>
          <w:rFonts w:ascii="Arial" w:hAnsi="Arial" w:cs="Arial"/>
          <w:b/>
        </w:rPr>
      </w:pPr>
      <w:r w:rsidRPr="006F300D">
        <w:rPr>
          <w:rFonts w:ascii="Arial" w:hAnsi="Arial" w:cs="Arial"/>
        </w:rPr>
        <w:t>Each household member over the age of 18 years must provide consent for verification of all sources of income and running a credit report or background check</w:t>
      </w:r>
      <w:r w:rsidR="00EF4BAF" w:rsidRPr="006F300D">
        <w:rPr>
          <w:rFonts w:ascii="Arial" w:hAnsi="Arial" w:cs="Arial"/>
        </w:rPr>
        <w:t>.</w:t>
      </w:r>
      <w:r w:rsidRPr="006F300D">
        <w:rPr>
          <w:rFonts w:ascii="Arial" w:hAnsi="Arial" w:cs="Arial"/>
        </w:rPr>
        <w:t xml:space="preserve"> </w:t>
      </w:r>
    </w:p>
    <w:p w14:paraId="0DA4CF21" w14:textId="47F9DB01" w:rsidR="00627C50" w:rsidRPr="00523FDF" w:rsidRDefault="009F2D5C" w:rsidP="00C85D52">
      <w:pPr>
        <w:pStyle w:val="ListParagraph"/>
        <w:numPr>
          <w:ilvl w:val="1"/>
          <w:numId w:val="7"/>
        </w:numPr>
        <w:rPr>
          <w:rFonts w:ascii="Arial" w:hAnsi="Arial" w:cs="Arial"/>
          <w:i/>
          <w:highlight w:val="yellow"/>
        </w:rPr>
      </w:pPr>
      <w:r w:rsidRPr="00523FDF">
        <w:rPr>
          <w:rFonts w:ascii="Arial" w:hAnsi="Arial" w:cs="Arial"/>
          <w:i/>
          <w:highlight w:val="yellow"/>
        </w:rPr>
        <w:t>[</w:t>
      </w:r>
      <w:r w:rsidR="00627C50" w:rsidRPr="00523FDF">
        <w:rPr>
          <w:rFonts w:ascii="Arial" w:hAnsi="Arial" w:cs="Arial"/>
          <w:i/>
          <w:highlight w:val="yellow"/>
        </w:rPr>
        <w:t xml:space="preserve">Insert </w:t>
      </w:r>
      <w:r w:rsidRPr="00523FDF">
        <w:rPr>
          <w:rFonts w:ascii="Arial" w:hAnsi="Arial" w:cs="Arial"/>
          <w:i/>
          <w:highlight w:val="yellow"/>
        </w:rPr>
        <w:t xml:space="preserve">any </w:t>
      </w:r>
      <w:r w:rsidR="00627C50" w:rsidRPr="00523FDF">
        <w:rPr>
          <w:rFonts w:ascii="Arial" w:hAnsi="Arial" w:cs="Arial"/>
          <w:i/>
          <w:highlight w:val="yellow"/>
        </w:rPr>
        <w:t>other project-specific eligibility requirements</w:t>
      </w:r>
      <w:r w:rsidRPr="00523FDF">
        <w:rPr>
          <w:rFonts w:ascii="Arial" w:hAnsi="Arial" w:cs="Arial"/>
          <w:i/>
          <w:highlight w:val="yellow"/>
        </w:rPr>
        <w:t>]</w:t>
      </w:r>
    </w:p>
    <w:p w14:paraId="2D894C52" w14:textId="77777777" w:rsidR="00C85D52" w:rsidRPr="006F300D" w:rsidRDefault="00C85D52" w:rsidP="00C85D52">
      <w:pPr>
        <w:pStyle w:val="ListParagraph"/>
        <w:rPr>
          <w:rFonts w:ascii="Arial" w:hAnsi="Arial" w:cs="Arial"/>
        </w:rPr>
      </w:pPr>
    </w:p>
    <w:p w14:paraId="709C12C0" w14:textId="6AFE3DC4" w:rsidR="00C85D52" w:rsidRPr="006F300D" w:rsidRDefault="00627C50" w:rsidP="00C85D52">
      <w:pPr>
        <w:pStyle w:val="ListParagraph"/>
        <w:numPr>
          <w:ilvl w:val="0"/>
          <w:numId w:val="7"/>
        </w:numPr>
        <w:rPr>
          <w:rFonts w:ascii="Arial" w:hAnsi="Arial" w:cs="Arial"/>
          <w:b/>
        </w:rPr>
      </w:pPr>
      <w:r w:rsidRPr="006F300D">
        <w:rPr>
          <w:rFonts w:ascii="Arial" w:hAnsi="Arial" w:cs="Arial"/>
          <w:b/>
        </w:rPr>
        <w:t>Income</w:t>
      </w:r>
      <w:r w:rsidR="00A3233D" w:rsidRPr="006F300D">
        <w:rPr>
          <w:rFonts w:ascii="Arial" w:hAnsi="Arial" w:cs="Arial"/>
          <w:b/>
        </w:rPr>
        <w:t xml:space="preserve"> and Rent</w:t>
      </w:r>
      <w:r w:rsidRPr="006F300D">
        <w:rPr>
          <w:rFonts w:ascii="Arial" w:hAnsi="Arial" w:cs="Arial"/>
          <w:b/>
        </w:rPr>
        <w:t xml:space="preserve"> Eligibility </w:t>
      </w:r>
    </w:p>
    <w:p w14:paraId="05ED8F01" w14:textId="3560EF12" w:rsidR="00A3233D" w:rsidRPr="006F300D" w:rsidRDefault="00A3233D" w:rsidP="00627C50">
      <w:pPr>
        <w:pStyle w:val="ListParagraph"/>
        <w:numPr>
          <w:ilvl w:val="1"/>
          <w:numId w:val="7"/>
        </w:numPr>
        <w:rPr>
          <w:rFonts w:ascii="Arial" w:hAnsi="Arial" w:cs="Arial"/>
          <w:b/>
        </w:rPr>
      </w:pPr>
      <w:r w:rsidRPr="006F300D">
        <w:rPr>
          <w:rFonts w:ascii="Arial" w:hAnsi="Arial" w:cs="Arial"/>
        </w:rPr>
        <w:t xml:space="preserve">The applicant household income requirements are unique to each unit. The Area Median Income (AMI) </w:t>
      </w:r>
      <w:proofErr w:type="gramStart"/>
      <w:r w:rsidRPr="006F300D">
        <w:rPr>
          <w:rFonts w:ascii="Arial" w:hAnsi="Arial" w:cs="Arial"/>
        </w:rPr>
        <w:t>is published by the U.S. Department of Housing and Urban Development a</w:t>
      </w:r>
      <w:r w:rsidR="007236E7" w:rsidRPr="006F300D">
        <w:rPr>
          <w:rFonts w:ascii="Arial" w:hAnsi="Arial" w:cs="Arial"/>
        </w:rPr>
        <w:t>nd</w:t>
      </w:r>
      <w:r w:rsidRPr="006F300D">
        <w:rPr>
          <w:rFonts w:ascii="Arial" w:hAnsi="Arial" w:cs="Arial"/>
        </w:rPr>
        <w:t xml:space="preserve"> posted MOHCD on an annual basis</w:t>
      </w:r>
      <w:proofErr w:type="gramEnd"/>
      <w:r w:rsidRPr="006F300D">
        <w:rPr>
          <w:rFonts w:ascii="Arial" w:hAnsi="Arial" w:cs="Arial"/>
        </w:rPr>
        <w:t>. The current</w:t>
      </w:r>
      <w:r w:rsidR="00524FD6" w:rsidRPr="006F300D">
        <w:rPr>
          <w:rFonts w:ascii="Arial" w:hAnsi="Arial" w:cs="Arial"/>
        </w:rPr>
        <w:t xml:space="preserve"> HUD</w:t>
      </w:r>
      <w:r w:rsidRPr="006F300D">
        <w:rPr>
          <w:rFonts w:ascii="Arial" w:hAnsi="Arial" w:cs="Arial"/>
        </w:rPr>
        <w:t xml:space="preserve"> income limits</w:t>
      </w:r>
      <w:r w:rsidR="00A17420" w:rsidRPr="006F300D">
        <w:rPr>
          <w:rFonts w:ascii="Arial" w:hAnsi="Arial" w:cs="Arial"/>
        </w:rPr>
        <w:t xml:space="preserve"> for San Francisco </w:t>
      </w:r>
      <w:proofErr w:type="gramStart"/>
      <w:r w:rsidR="00A17420" w:rsidRPr="006F300D">
        <w:rPr>
          <w:rFonts w:ascii="Arial" w:hAnsi="Arial" w:cs="Arial"/>
        </w:rPr>
        <w:t>can be found</w:t>
      </w:r>
      <w:proofErr w:type="gramEnd"/>
      <w:r w:rsidR="00A17420" w:rsidRPr="006F300D">
        <w:rPr>
          <w:rFonts w:ascii="Arial" w:hAnsi="Arial" w:cs="Arial"/>
        </w:rPr>
        <w:t xml:space="preserve"> </w:t>
      </w:r>
      <w:hyperlink r:id="rId14" w:history="1">
        <w:r w:rsidR="00A17420" w:rsidRPr="006F300D">
          <w:rPr>
            <w:rStyle w:val="Hyperlink"/>
            <w:rFonts w:ascii="Arial" w:hAnsi="Arial" w:cs="Arial"/>
          </w:rPr>
          <w:t>here</w:t>
        </w:r>
      </w:hyperlink>
      <w:r w:rsidR="00A17420" w:rsidRPr="006F300D">
        <w:rPr>
          <w:rFonts w:ascii="Arial" w:hAnsi="Arial" w:cs="Arial"/>
        </w:rPr>
        <w:t xml:space="preserve">. </w:t>
      </w:r>
    </w:p>
    <w:p w14:paraId="1DEC58B4" w14:textId="7270950F" w:rsidR="00627C50" w:rsidRPr="006F300D" w:rsidRDefault="00A3233D" w:rsidP="00627C50">
      <w:pPr>
        <w:pStyle w:val="ListParagraph"/>
        <w:numPr>
          <w:ilvl w:val="1"/>
          <w:numId w:val="7"/>
        </w:numPr>
        <w:rPr>
          <w:rFonts w:ascii="Arial" w:hAnsi="Arial" w:cs="Arial"/>
          <w:b/>
        </w:rPr>
      </w:pPr>
      <w:r w:rsidRPr="006F300D">
        <w:rPr>
          <w:rFonts w:ascii="Arial" w:hAnsi="Arial" w:cs="Arial"/>
        </w:rPr>
        <w:t>In order for an applicant to be eligible for a unit, their gross annual income cannot exceed the maximum applicable</w:t>
      </w:r>
      <w:r w:rsidR="002E04D5" w:rsidRPr="006F300D">
        <w:rPr>
          <w:rFonts w:ascii="Arial" w:hAnsi="Arial" w:cs="Arial"/>
        </w:rPr>
        <w:t xml:space="preserve"> income limits for the </w:t>
      </w:r>
      <w:r w:rsidRPr="006F300D">
        <w:rPr>
          <w:rFonts w:ascii="Arial" w:hAnsi="Arial" w:cs="Arial"/>
        </w:rPr>
        <w:t xml:space="preserve">unit. For </w:t>
      </w:r>
      <w:r w:rsidR="00EF4BAF" w:rsidRPr="006F300D">
        <w:rPr>
          <w:rFonts w:ascii="Arial" w:hAnsi="Arial" w:cs="Arial"/>
        </w:rPr>
        <w:t xml:space="preserve">this specific unit’s income and rent requirements, </w:t>
      </w:r>
      <w:r w:rsidR="002E04D5" w:rsidRPr="006F300D">
        <w:rPr>
          <w:rFonts w:ascii="Arial" w:hAnsi="Arial" w:cs="Arial"/>
        </w:rPr>
        <w:t>please see</w:t>
      </w:r>
      <w:r w:rsidRPr="006F300D">
        <w:rPr>
          <w:rFonts w:ascii="Arial" w:hAnsi="Arial" w:cs="Arial"/>
        </w:rPr>
        <w:t xml:space="preserve"> </w:t>
      </w:r>
      <w:r w:rsidR="00EF4BAF" w:rsidRPr="006F300D">
        <w:rPr>
          <w:rFonts w:ascii="Arial" w:hAnsi="Arial" w:cs="Arial"/>
        </w:rPr>
        <w:t xml:space="preserve">below or </w:t>
      </w:r>
      <w:r w:rsidRPr="006F300D">
        <w:rPr>
          <w:rFonts w:ascii="Arial" w:hAnsi="Arial" w:cs="Arial"/>
        </w:rPr>
        <w:t xml:space="preserve">Addendum </w:t>
      </w:r>
      <w:r w:rsidRPr="006F300D">
        <w:rPr>
          <w:rFonts w:ascii="Arial" w:hAnsi="Arial" w:cs="Arial"/>
          <w:i/>
          <w:highlight w:val="yellow"/>
        </w:rPr>
        <w:t>___</w:t>
      </w:r>
      <w:r w:rsidR="00EF4BAF" w:rsidRPr="006F300D">
        <w:rPr>
          <w:rFonts w:ascii="Arial" w:hAnsi="Arial" w:cs="Arial"/>
          <w:i/>
        </w:rPr>
        <w:t xml:space="preserve"> [Project Sponsor either list income and rent restrictions for the unit(s) here or attach </w:t>
      </w:r>
      <w:r w:rsidR="00A55DA7" w:rsidRPr="006F300D">
        <w:rPr>
          <w:rFonts w:ascii="Arial" w:hAnsi="Arial" w:cs="Arial"/>
          <w:i/>
        </w:rPr>
        <w:t>as</w:t>
      </w:r>
      <w:r w:rsidR="00EF4BAF" w:rsidRPr="006F300D">
        <w:rPr>
          <w:rFonts w:ascii="Arial" w:hAnsi="Arial" w:cs="Arial"/>
          <w:i/>
        </w:rPr>
        <w:t xml:space="preserve"> an addendum].</w:t>
      </w:r>
    </w:p>
    <w:p w14:paraId="2A669D39" w14:textId="62EA4F02" w:rsidR="002E04D5" w:rsidRPr="006F300D" w:rsidRDefault="002E04D5" w:rsidP="00627C50">
      <w:pPr>
        <w:pStyle w:val="ListParagraph"/>
        <w:numPr>
          <w:ilvl w:val="1"/>
          <w:numId w:val="7"/>
        </w:numPr>
        <w:rPr>
          <w:rFonts w:ascii="Arial" w:hAnsi="Arial" w:cs="Arial"/>
          <w:b/>
        </w:rPr>
      </w:pPr>
      <w:r w:rsidRPr="006F300D">
        <w:rPr>
          <w:rFonts w:ascii="Arial" w:hAnsi="Arial" w:cs="Arial"/>
        </w:rPr>
        <w:t xml:space="preserve">Income and Assets will be determined following the procedures and guidelines as described in the most recent </w:t>
      </w:r>
      <w:hyperlink r:id="rId15" w:history="1">
        <w:r w:rsidRPr="006F300D">
          <w:rPr>
            <w:rStyle w:val="Hyperlink"/>
            <w:rFonts w:ascii="Arial" w:hAnsi="Arial" w:cs="Arial"/>
          </w:rPr>
          <w:t>MOHCD Inclusionary Affordable Housing Program Monitoring and Procedures Manual.</w:t>
        </w:r>
      </w:hyperlink>
    </w:p>
    <w:p w14:paraId="7DAD5E15" w14:textId="77777777" w:rsidR="00212CA9" w:rsidRPr="006F300D" w:rsidRDefault="00212CA9" w:rsidP="00212CA9">
      <w:pPr>
        <w:pStyle w:val="ListParagraph"/>
        <w:ind w:left="1080"/>
        <w:rPr>
          <w:rFonts w:ascii="Arial" w:hAnsi="Arial" w:cs="Arial"/>
          <w:b/>
          <w:u w:val="single"/>
        </w:rPr>
      </w:pPr>
    </w:p>
    <w:p w14:paraId="55778777" w14:textId="3607E238" w:rsidR="002E04D5" w:rsidRPr="006F300D" w:rsidRDefault="002E04D5" w:rsidP="0083767C">
      <w:pPr>
        <w:pStyle w:val="ListParagraph"/>
        <w:numPr>
          <w:ilvl w:val="0"/>
          <w:numId w:val="4"/>
        </w:numPr>
        <w:rPr>
          <w:rFonts w:ascii="Arial" w:hAnsi="Arial" w:cs="Arial"/>
          <w:b/>
          <w:u w:val="single"/>
        </w:rPr>
      </w:pPr>
      <w:r w:rsidRPr="006F300D">
        <w:rPr>
          <w:rFonts w:ascii="Arial" w:hAnsi="Arial" w:cs="Arial"/>
          <w:b/>
          <w:u w:val="single"/>
        </w:rPr>
        <w:t xml:space="preserve">Occupancy Standards </w:t>
      </w:r>
    </w:p>
    <w:p w14:paraId="677E4560" w14:textId="14209A8A" w:rsidR="002E04D5" w:rsidRPr="006F300D" w:rsidRDefault="007229AE" w:rsidP="00A17420">
      <w:pPr>
        <w:ind w:left="360"/>
        <w:rPr>
          <w:rFonts w:ascii="Arial" w:hAnsi="Arial" w:cs="Arial"/>
          <w:b/>
          <w:u w:val="single"/>
        </w:rPr>
      </w:pPr>
      <w:r w:rsidRPr="006F300D">
        <w:rPr>
          <w:rFonts w:ascii="Arial" w:hAnsi="Arial" w:cs="Arial"/>
        </w:rPr>
        <w:t>Units will</w:t>
      </w:r>
      <w:r w:rsidR="002E04D5" w:rsidRPr="006F300D">
        <w:rPr>
          <w:rFonts w:ascii="Arial" w:hAnsi="Arial" w:cs="Arial"/>
        </w:rPr>
        <w:t xml:space="preserve"> be occupied in accordance with the following standards (children under </w:t>
      </w:r>
      <w:proofErr w:type="gramStart"/>
      <w:r w:rsidR="002E04D5" w:rsidRPr="006F300D">
        <w:rPr>
          <w:rFonts w:ascii="Arial" w:hAnsi="Arial" w:cs="Arial"/>
        </w:rPr>
        <w:t>6</w:t>
      </w:r>
      <w:proofErr w:type="gramEnd"/>
      <w:r w:rsidR="002E04D5" w:rsidRPr="006F300D">
        <w:rPr>
          <w:rFonts w:ascii="Arial" w:hAnsi="Arial" w:cs="Arial"/>
        </w:rPr>
        <w:t xml:space="preserve"> do not count toward the occupancy limit):</w:t>
      </w:r>
    </w:p>
    <w:p w14:paraId="566A2277" w14:textId="77361131" w:rsidR="00212CA9" w:rsidRPr="006F300D" w:rsidRDefault="00811AF6" w:rsidP="00A55DA7">
      <w:pPr>
        <w:ind w:left="1080" w:firstLine="360"/>
        <w:rPr>
          <w:rFonts w:ascii="Arial" w:hAnsi="Arial" w:cs="Arial"/>
          <w:b/>
          <w:u w:val="single"/>
        </w:rPr>
      </w:pPr>
      <w:r w:rsidRPr="00523FDF">
        <w:rPr>
          <w:rFonts w:ascii="Arial" w:hAnsi="Arial" w:cs="Arial"/>
          <w:i/>
          <w:highlight w:val="yellow"/>
        </w:rPr>
        <w:t>[</w:t>
      </w:r>
      <w:r w:rsidR="0056576F" w:rsidRPr="00523FDF">
        <w:rPr>
          <w:rFonts w:ascii="Arial" w:hAnsi="Arial" w:cs="Arial"/>
          <w:i/>
          <w:highlight w:val="yellow"/>
        </w:rPr>
        <w:t>Project Sponsor</w:t>
      </w:r>
      <w:r w:rsidR="009F2D5C" w:rsidRPr="00523FDF">
        <w:rPr>
          <w:rFonts w:ascii="Arial" w:hAnsi="Arial" w:cs="Arial"/>
          <w:i/>
          <w:highlight w:val="yellow"/>
        </w:rPr>
        <w:t xml:space="preserve"> to</w:t>
      </w:r>
      <w:r w:rsidR="0056576F" w:rsidRPr="00523FDF">
        <w:rPr>
          <w:rFonts w:ascii="Arial" w:hAnsi="Arial" w:cs="Arial"/>
          <w:i/>
          <w:highlight w:val="yellow"/>
        </w:rPr>
        <w:t xml:space="preserve"> </w:t>
      </w:r>
      <w:r w:rsidR="00212CA9" w:rsidRPr="00523FDF">
        <w:rPr>
          <w:rFonts w:ascii="Arial" w:hAnsi="Arial" w:cs="Arial"/>
          <w:i/>
          <w:highlight w:val="yellow"/>
        </w:rPr>
        <w:t>Insert Occupancy Guidelines table for property</w:t>
      </w:r>
      <w:r w:rsidRPr="00523FDF">
        <w:rPr>
          <w:rFonts w:ascii="Arial" w:hAnsi="Arial" w:cs="Arial"/>
          <w:i/>
          <w:highlight w:val="yellow"/>
        </w:rPr>
        <w:t>]</w:t>
      </w:r>
    </w:p>
    <w:p w14:paraId="40B90D7E" w14:textId="77777777" w:rsidR="00212CA9" w:rsidRPr="006F300D" w:rsidRDefault="00212CA9" w:rsidP="00212CA9">
      <w:pPr>
        <w:pStyle w:val="ListParagraph"/>
        <w:numPr>
          <w:ilvl w:val="0"/>
          <w:numId w:val="4"/>
        </w:numPr>
        <w:rPr>
          <w:rFonts w:ascii="Arial" w:hAnsi="Arial" w:cs="Arial"/>
          <w:b/>
          <w:u w:val="single"/>
        </w:rPr>
      </w:pPr>
      <w:r w:rsidRPr="006F300D">
        <w:rPr>
          <w:rFonts w:ascii="Arial" w:hAnsi="Arial" w:cs="Arial"/>
          <w:b/>
          <w:u w:val="single"/>
        </w:rPr>
        <w:t xml:space="preserve">Basis for Denial of Applications </w:t>
      </w:r>
    </w:p>
    <w:p w14:paraId="49864936" w14:textId="5AE7C079" w:rsidR="00A93B53" w:rsidRPr="006F300D" w:rsidRDefault="00A93B53" w:rsidP="00A93B53">
      <w:pPr>
        <w:tabs>
          <w:tab w:val="left" w:pos="2205"/>
        </w:tabs>
        <w:ind w:left="360"/>
        <w:rPr>
          <w:rFonts w:ascii="Arial" w:hAnsi="Arial" w:cs="Arial"/>
        </w:rPr>
      </w:pPr>
      <w:r w:rsidRPr="006F300D">
        <w:rPr>
          <w:rFonts w:ascii="Arial" w:hAnsi="Arial" w:cs="Arial"/>
        </w:rPr>
        <w:t>In addition to failure to meet the above requirements</w:t>
      </w:r>
      <w:r w:rsidR="008805B4" w:rsidRPr="006F300D">
        <w:rPr>
          <w:rFonts w:ascii="Arial" w:hAnsi="Arial" w:cs="Arial"/>
        </w:rPr>
        <w:t>,</w:t>
      </w:r>
      <w:r w:rsidRPr="006F300D">
        <w:rPr>
          <w:rFonts w:ascii="Arial" w:hAnsi="Arial" w:cs="Arial"/>
        </w:rPr>
        <w:t xml:space="preserve"> applicants </w:t>
      </w:r>
      <w:proofErr w:type="gramStart"/>
      <w:r w:rsidRPr="006F300D">
        <w:rPr>
          <w:rFonts w:ascii="Arial" w:hAnsi="Arial" w:cs="Arial"/>
        </w:rPr>
        <w:t xml:space="preserve">may be </w:t>
      </w:r>
      <w:r w:rsidR="007236E7" w:rsidRPr="006F300D">
        <w:rPr>
          <w:rFonts w:ascii="Arial" w:hAnsi="Arial" w:cs="Arial"/>
        </w:rPr>
        <w:t>disqualified</w:t>
      </w:r>
      <w:proofErr w:type="gramEnd"/>
      <w:r w:rsidR="007236E7" w:rsidRPr="006F300D">
        <w:rPr>
          <w:rFonts w:ascii="Arial" w:hAnsi="Arial" w:cs="Arial"/>
        </w:rPr>
        <w:t xml:space="preserve"> </w:t>
      </w:r>
      <w:r w:rsidRPr="006F300D">
        <w:rPr>
          <w:rFonts w:ascii="Arial" w:hAnsi="Arial" w:cs="Arial"/>
        </w:rPr>
        <w:t>for any of the following reason</w:t>
      </w:r>
      <w:r w:rsidR="0056576F" w:rsidRPr="006F300D">
        <w:rPr>
          <w:rFonts w:ascii="Arial" w:hAnsi="Arial" w:cs="Arial"/>
        </w:rPr>
        <w:t xml:space="preserve">s (mitigating circumstances will </w:t>
      </w:r>
      <w:r w:rsidRPr="006F300D">
        <w:rPr>
          <w:rFonts w:ascii="Arial" w:hAnsi="Arial" w:cs="Arial"/>
        </w:rPr>
        <w:t>be considered on a case-by-case basis)</w:t>
      </w:r>
      <w:r w:rsidR="007236E7" w:rsidRPr="006F300D">
        <w:rPr>
          <w:rFonts w:ascii="Arial" w:hAnsi="Arial" w:cs="Arial"/>
        </w:rPr>
        <w:t>:</w:t>
      </w:r>
    </w:p>
    <w:p w14:paraId="7B39284E" w14:textId="3D308EAB" w:rsidR="00A93B53" w:rsidRPr="006F300D" w:rsidRDefault="0056576F" w:rsidP="00A93B53">
      <w:pPr>
        <w:pStyle w:val="ListParagraph"/>
        <w:numPr>
          <w:ilvl w:val="0"/>
          <w:numId w:val="10"/>
        </w:numPr>
        <w:tabs>
          <w:tab w:val="left" w:pos="2205"/>
        </w:tabs>
        <w:rPr>
          <w:rFonts w:ascii="Arial" w:hAnsi="Arial" w:cs="Arial"/>
        </w:rPr>
      </w:pPr>
      <w:r w:rsidRPr="006F300D">
        <w:rPr>
          <w:rFonts w:ascii="Arial" w:hAnsi="Arial" w:cs="Arial"/>
        </w:rPr>
        <w:t>Ability to P</w:t>
      </w:r>
      <w:r w:rsidR="00A93B53" w:rsidRPr="006F300D">
        <w:rPr>
          <w:rFonts w:ascii="Arial" w:hAnsi="Arial" w:cs="Arial"/>
        </w:rPr>
        <w:t xml:space="preserve">ay </w:t>
      </w:r>
      <w:r w:rsidR="001873E8" w:rsidRPr="006F300D">
        <w:rPr>
          <w:rFonts w:ascii="Arial" w:hAnsi="Arial" w:cs="Arial"/>
        </w:rPr>
        <w:t>S</w:t>
      </w:r>
      <w:r w:rsidR="00A93B53" w:rsidRPr="006F300D">
        <w:rPr>
          <w:rFonts w:ascii="Arial" w:hAnsi="Arial" w:cs="Arial"/>
        </w:rPr>
        <w:t>tandard</w:t>
      </w:r>
      <w:r w:rsidR="00A93B53" w:rsidRPr="00523FDF">
        <w:rPr>
          <w:rFonts w:ascii="Arial" w:hAnsi="Arial" w:cs="Arial"/>
          <w:highlight w:val="yellow"/>
        </w:rPr>
        <w:t xml:space="preserve">: </w:t>
      </w:r>
      <w:r w:rsidR="009F2D5C" w:rsidRPr="00523FDF">
        <w:rPr>
          <w:rFonts w:ascii="Arial" w:hAnsi="Arial" w:cs="Arial"/>
          <w:highlight w:val="yellow"/>
        </w:rPr>
        <w:t>[</w:t>
      </w:r>
      <w:r w:rsidR="008805B4" w:rsidRPr="00523FDF">
        <w:rPr>
          <w:rFonts w:ascii="Arial" w:hAnsi="Arial" w:cs="Arial"/>
          <w:i/>
          <w:highlight w:val="yellow"/>
        </w:rPr>
        <w:t>Project S</w:t>
      </w:r>
      <w:r w:rsidR="00A93B53" w:rsidRPr="00523FDF">
        <w:rPr>
          <w:rFonts w:ascii="Arial" w:hAnsi="Arial" w:cs="Arial"/>
          <w:i/>
          <w:highlight w:val="yellow"/>
        </w:rPr>
        <w:t>ponsor to insert]</w:t>
      </w:r>
    </w:p>
    <w:p w14:paraId="71D37722" w14:textId="4D76E563" w:rsidR="007D2E20" w:rsidRPr="009B3357" w:rsidRDefault="0056576F" w:rsidP="009B3357">
      <w:pPr>
        <w:pStyle w:val="Default"/>
        <w:numPr>
          <w:ilvl w:val="0"/>
          <w:numId w:val="10"/>
        </w:numPr>
        <w:rPr>
          <w:rFonts w:ascii="Arial" w:hAnsi="Arial" w:cs="Arial"/>
          <w:sz w:val="22"/>
          <w:szCs w:val="22"/>
        </w:rPr>
      </w:pPr>
      <w:r w:rsidRPr="006F300D">
        <w:rPr>
          <w:rFonts w:ascii="Arial" w:hAnsi="Arial" w:cs="Arial"/>
          <w:sz w:val="22"/>
          <w:szCs w:val="22"/>
        </w:rPr>
        <w:t>Credit S</w:t>
      </w:r>
      <w:r w:rsidR="00A93B53" w:rsidRPr="006F300D">
        <w:rPr>
          <w:rFonts w:ascii="Arial" w:hAnsi="Arial" w:cs="Arial"/>
          <w:sz w:val="22"/>
          <w:szCs w:val="22"/>
        </w:rPr>
        <w:t xml:space="preserve">tandard: </w:t>
      </w:r>
      <w:r w:rsidR="009F2D5C" w:rsidRPr="009B3357">
        <w:rPr>
          <w:rFonts w:ascii="Arial" w:hAnsi="Arial" w:cs="Arial"/>
          <w:i/>
          <w:sz w:val="22"/>
          <w:szCs w:val="22"/>
        </w:rPr>
        <w:t>[</w:t>
      </w:r>
      <w:r w:rsidR="007D2E20" w:rsidRPr="009B3357">
        <w:rPr>
          <w:rFonts w:ascii="Arial" w:hAnsi="Arial" w:cs="Arial"/>
          <w:i/>
          <w:sz w:val="22"/>
          <w:szCs w:val="22"/>
        </w:rPr>
        <w:t>Project sponsor insert</w:t>
      </w:r>
      <w:r w:rsidR="009B3357" w:rsidRPr="009B3357">
        <w:rPr>
          <w:rFonts w:ascii="Arial" w:hAnsi="Arial" w:cs="Arial"/>
          <w:i/>
          <w:sz w:val="22"/>
          <w:szCs w:val="22"/>
        </w:rPr>
        <w:t>. Please note that n</w:t>
      </w:r>
      <w:r w:rsidR="007D2E20" w:rsidRPr="009B3357">
        <w:rPr>
          <w:rFonts w:ascii="Arial" w:hAnsi="Arial" w:cs="Arial"/>
          <w:i/>
          <w:sz w:val="22"/>
          <w:szCs w:val="22"/>
        </w:rPr>
        <w:t xml:space="preserve">egative credit history due to outstanding medical or student loan debt or unpaid balances below $2500 </w:t>
      </w:r>
      <w:proofErr w:type="gramStart"/>
      <w:r w:rsidR="007D2E20" w:rsidRPr="009B3357">
        <w:rPr>
          <w:rFonts w:ascii="Arial" w:hAnsi="Arial" w:cs="Arial"/>
          <w:i/>
          <w:sz w:val="22"/>
          <w:szCs w:val="22"/>
        </w:rPr>
        <w:t>should not be taken</w:t>
      </w:r>
      <w:proofErr w:type="gramEnd"/>
      <w:r w:rsidR="007D2E20" w:rsidRPr="009B3357">
        <w:rPr>
          <w:rFonts w:ascii="Arial" w:hAnsi="Arial" w:cs="Arial"/>
          <w:i/>
          <w:sz w:val="22"/>
          <w:szCs w:val="22"/>
        </w:rPr>
        <w:t xml:space="preserve"> into consideration.</w:t>
      </w:r>
      <w:r w:rsidR="009F2D5C" w:rsidRPr="009B3357">
        <w:rPr>
          <w:rFonts w:ascii="Arial" w:hAnsi="Arial" w:cs="Arial"/>
          <w:i/>
          <w:sz w:val="22"/>
          <w:szCs w:val="22"/>
        </w:rPr>
        <w:t>]</w:t>
      </w:r>
      <w:r w:rsidR="007D2E20" w:rsidRPr="009B3357">
        <w:rPr>
          <w:rFonts w:ascii="Arial" w:hAnsi="Arial" w:cs="Arial"/>
          <w:sz w:val="22"/>
          <w:szCs w:val="22"/>
        </w:rPr>
        <w:t xml:space="preserve"> </w:t>
      </w:r>
    </w:p>
    <w:p w14:paraId="4295FC7D" w14:textId="75727BB1" w:rsidR="007D2E20" w:rsidRPr="009B3357" w:rsidRDefault="0056576F" w:rsidP="007D2E20">
      <w:pPr>
        <w:pStyle w:val="Default"/>
        <w:numPr>
          <w:ilvl w:val="0"/>
          <w:numId w:val="10"/>
        </w:numPr>
        <w:rPr>
          <w:rFonts w:ascii="Arial" w:hAnsi="Arial" w:cs="Arial"/>
          <w:i/>
          <w:sz w:val="22"/>
          <w:szCs w:val="22"/>
        </w:rPr>
      </w:pPr>
      <w:r w:rsidRPr="006F300D">
        <w:rPr>
          <w:rFonts w:ascii="Arial" w:hAnsi="Arial" w:cs="Arial"/>
          <w:sz w:val="22"/>
          <w:szCs w:val="22"/>
        </w:rPr>
        <w:t>Rental History S</w:t>
      </w:r>
      <w:r w:rsidR="00A93B53" w:rsidRPr="006F300D">
        <w:rPr>
          <w:rFonts w:ascii="Arial" w:hAnsi="Arial" w:cs="Arial"/>
          <w:sz w:val="22"/>
          <w:szCs w:val="22"/>
        </w:rPr>
        <w:t>tandard:</w:t>
      </w:r>
      <w:r w:rsidR="007D2E20" w:rsidRPr="006F300D">
        <w:rPr>
          <w:rFonts w:ascii="Arial" w:hAnsi="Arial" w:cs="Arial"/>
          <w:i/>
          <w:sz w:val="22"/>
          <w:szCs w:val="22"/>
        </w:rPr>
        <w:t xml:space="preserve"> [Project sponsor to insert</w:t>
      </w:r>
      <w:r w:rsidR="009F2D5C" w:rsidRPr="009F2D5C">
        <w:rPr>
          <w:rFonts w:ascii="Arial" w:hAnsi="Arial" w:cs="Arial"/>
          <w:sz w:val="22"/>
          <w:szCs w:val="22"/>
        </w:rPr>
        <w:t>.</w:t>
      </w:r>
      <w:r w:rsidR="009B3357">
        <w:rPr>
          <w:rFonts w:ascii="Arial" w:hAnsi="Arial" w:cs="Arial"/>
          <w:sz w:val="22"/>
          <w:szCs w:val="22"/>
        </w:rPr>
        <w:t xml:space="preserve"> </w:t>
      </w:r>
      <w:r w:rsidR="009B3357">
        <w:rPr>
          <w:rFonts w:ascii="Arial" w:hAnsi="Arial" w:cs="Arial"/>
          <w:i/>
          <w:sz w:val="22"/>
          <w:szCs w:val="22"/>
        </w:rPr>
        <w:t xml:space="preserve">Please note that </w:t>
      </w:r>
      <w:r w:rsidR="007D2E20" w:rsidRPr="009B3357">
        <w:rPr>
          <w:rFonts w:ascii="Arial" w:hAnsi="Arial" w:cs="Arial"/>
          <w:i/>
          <w:sz w:val="22"/>
          <w:szCs w:val="22"/>
        </w:rPr>
        <w:t xml:space="preserve">Eviction review is limited to the last three years from the date of an application and “No fault” </w:t>
      </w:r>
      <w:proofErr w:type="gramStart"/>
      <w:r w:rsidR="007D2E20" w:rsidRPr="009B3357">
        <w:rPr>
          <w:rFonts w:ascii="Arial" w:hAnsi="Arial" w:cs="Arial"/>
          <w:i/>
          <w:sz w:val="22"/>
          <w:szCs w:val="22"/>
        </w:rPr>
        <w:t>may not be considered</w:t>
      </w:r>
      <w:proofErr w:type="gramEnd"/>
      <w:r w:rsidR="007D2E20" w:rsidRPr="009B3357">
        <w:rPr>
          <w:rFonts w:ascii="Arial" w:hAnsi="Arial" w:cs="Arial"/>
          <w:i/>
          <w:sz w:val="22"/>
          <w:szCs w:val="22"/>
        </w:rPr>
        <w:t xml:space="preserve"> as a basis for denial. When a Project Owner discovers a previous eviction judgment for non-payment of rent or other lease violations, it must give the applicant an opportunity to present any mitigating circumstances before issuing a denial</w:t>
      </w:r>
      <w:r w:rsidR="009F2D5C" w:rsidRPr="009B3357">
        <w:rPr>
          <w:rFonts w:ascii="Arial" w:hAnsi="Arial" w:cs="Arial"/>
          <w:i/>
          <w:sz w:val="22"/>
          <w:szCs w:val="22"/>
        </w:rPr>
        <w:t>]</w:t>
      </w:r>
    </w:p>
    <w:p w14:paraId="564620F5" w14:textId="5ADE9439" w:rsidR="00A93B53" w:rsidRPr="006F300D" w:rsidRDefault="0056576F" w:rsidP="00A93B53">
      <w:pPr>
        <w:pStyle w:val="ListParagraph"/>
        <w:numPr>
          <w:ilvl w:val="0"/>
          <w:numId w:val="10"/>
        </w:numPr>
        <w:tabs>
          <w:tab w:val="left" w:pos="2205"/>
        </w:tabs>
        <w:rPr>
          <w:rFonts w:ascii="Arial" w:hAnsi="Arial" w:cs="Arial"/>
        </w:rPr>
      </w:pPr>
      <w:r w:rsidRPr="006F300D">
        <w:rPr>
          <w:rFonts w:ascii="Arial" w:hAnsi="Arial" w:cs="Arial"/>
        </w:rPr>
        <w:t>Criminal History S</w:t>
      </w:r>
      <w:r w:rsidR="00A93B53" w:rsidRPr="006F300D">
        <w:rPr>
          <w:rFonts w:ascii="Arial" w:hAnsi="Arial" w:cs="Arial"/>
        </w:rPr>
        <w:t xml:space="preserve">tandard: </w:t>
      </w:r>
      <w:r w:rsidR="008805B4" w:rsidRPr="006F300D">
        <w:rPr>
          <w:rFonts w:ascii="Arial" w:hAnsi="Arial" w:cs="Arial"/>
          <w:i/>
        </w:rPr>
        <w:t>[Project S</w:t>
      </w:r>
      <w:r w:rsidR="00A93B53" w:rsidRPr="006F300D">
        <w:rPr>
          <w:rFonts w:ascii="Arial" w:hAnsi="Arial" w:cs="Arial"/>
          <w:i/>
        </w:rPr>
        <w:t>ponsor to insert</w:t>
      </w:r>
      <w:r w:rsidR="009B3357">
        <w:rPr>
          <w:rFonts w:ascii="Arial" w:hAnsi="Arial" w:cs="Arial"/>
          <w:i/>
        </w:rPr>
        <w:t>. P</w:t>
      </w:r>
      <w:r w:rsidR="00A93B53" w:rsidRPr="006F300D">
        <w:rPr>
          <w:rFonts w:ascii="Arial" w:hAnsi="Arial" w:cs="Arial"/>
          <w:i/>
        </w:rPr>
        <w:t>lease note that you must abide by and include reference to Article 49 of the San Francisco Pol</w:t>
      </w:r>
      <w:r w:rsidR="009B3357">
        <w:rPr>
          <w:rFonts w:ascii="Arial" w:hAnsi="Arial" w:cs="Arial"/>
          <w:i/>
        </w:rPr>
        <w:t>ice Code (Fair Chance Ordinance</w:t>
      </w:r>
      <w:r w:rsidR="00A93B53" w:rsidRPr="006F300D">
        <w:rPr>
          <w:rFonts w:ascii="Arial" w:hAnsi="Arial" w:cs="Arial"/>
          <w:i/>
        </w:rPr>
        <w:t>]</w:t>
      </w:r>
    </w:p>
    <w:p w14:paraId="2E6A0D3A" w14:textId="6C46AF5D" w:rsidR="00A93B53" w:rsidRPr="006F300D" w:rsidRDefault="00A93B53" w:rsidP="00A93B53">
      <w:pPr>
        <w:pStyle w:val="ListParagraph"/>
        <w:numPr>
          <w:ilvl w:val="0"/>
          <w:numId w:val="10"/>
        </w:numPr>
        <w:tabs>
          <w:tab w:val="left" w:pos="2205"/>
        </w:tabs>
        <w:rPr>
          <w:rFonts w:ascii="Arial" w:hAnsi="Arial" w:cs="Arial"/>
        </w:rPr>
      </w:pPr>
      <w:r w:rsidRPr="006F300D">
        <w:rPr>
          <w:rFonts w:ascii="Arial" w:hAnsi="Arial" w:cs="Arial"/>
        </w:rPr>
        <w:t xml:space="preserve">Other: </w:t>
      </w:r>
      <w:r w:rsidR="008805B4" w:rsidRPr="006F300D">
        <w:rPr>
          <w:rFonts w:ascii="Arial" w:hAnsi="Arial" w:cs="Arial"/>
          <w:i/>
        </w:rPr>
        <w:t>[Project S</w:t>
      </w:r>
      <w:r w:rsidRPr="006F300D">
        <w:rPr>
          <w:rFonts w:ascii="Arial" w:hAnsi="Arial" w:cs="Arial"/>
          <w:i/>
        </w:rPr>
        <w:t>ponsor to insert]</w:t>
      </w:r>
    </w:p>
    <w:p w14:paraId="454BE69D" w14:textId="77777777" w:rsidR="00BD28F8" w:rsidRPr="006F300D" w:rsidRDefault="00BD28F8" w:rsidP="008805B4">
      <w:pPr>
        <w:rPr>
          <w:rFonts w:ascii="Arial" w:hAnsi="Arial" w:cs="Arial"/>
          <w:b/>
          <w:u w:val="single"/>
        </w:rPr>
      </w:pPr>
    </w:p>
    <w:p w14:paraId="5BBE7D53" w14:textId="1769808A" w:rsidR="008805B4" w:rsidRPr="006F300D" w:rsidRDefault="008805B4" w:rsidP="0083767C">
      <w:pPr>
        <w:pStyle w:val="ListParagraph"/>
        <w:numPr>
          <w:ilvl w:val="0"/>
          <w:numId w:val="4"/>
        </w:numPr>
        <w:rPr>
          <w:rFonts w:ascii="Arial" w:hAnsi="Arial" w:cs="Arial"/>
          <w:b/>
          <w:u w:val="single"/>
        </w:rPr>
      </w:pPr>
      <w:r w:rsidRPr="006F300D">
        <w:rPr>
          <w:rFonts w:ascii="Arial" w:hAnsi="Arial" w:cs="Arial"/>
          <w:b/>
          <w:u w:val="single"/>
        </w:rPr>
        <w:t xml:space="preserve">Mitigating Circumstances </w:t>
      </w:r>
    </w:p>
    <w:p w14:paraId="2AED0537" w14:textId="77777777" w:rsidR="00524FD6" w:rsidRPr="006F300D" w:rsidRDefault="00524FD6" w:rsidP="00524FD6">
      <w:pPr>
        <w:pStyle w:val="ListParagraph"/>
        <w:ind w:left="1080"/>
        <w:rPr>
          <w:rFonts w:ascii="Arial" w:hAnsi="Arial" w:cs="Arial"/>
          <w:i/>
          <w:highlight w:val="yellow"/>
        </w:rPr>
      </w:pPr>
    </w:p>
    <w:p w14:paraId="26310958" w14:textId="38860E1C" w:rsidR="008805B4" w:rsidRPr="006F300D" w:rsidRDefault="009F2D5C" w:rsidP="00524FD6">
      <w:pPr>
        <w:pStyle w:val="ListParagraph"/>
        <w:ind w:left="1080"/>
        <w:rPr>
          <w:rFonts w:ascii="Arial" w:hAnsi="Arial" w:cs="Arial"/>
          <w:i/>
        </w:rPr>
      </w:pPr>
      <w:r w:rsidRPr="006F300D">
        <w:rPr>
          <w:rFonts w:ascii="Arial" w:hAnsi="Arial" w:cs="Arial"/>
          <w:i/>
        </w:rPr>
        <w:t>[</w:t>
      </w:r>
      <w:r w:rsidR="0056576F" w:rsidRPr="006F300D">
        <w:rPr>
          <w:rFonts w:ascii="Arial" w:hAnsi="Arial" w:cs="Arial"/>
          <w:i/>
        </w:rPr>
        <w:t>Project S</w:t>
      </w:r>
      <w:r w:rsidR="008805B4" w:rsidRPr="006F300D">
        <w:rPr>
          <w:rFonts w:ascii="Arial" w:hAnsi="Arial" w:cs="Arial"/>
          <w:i/>
        </w:rPr>
        <w:t>ponsor to insert</w:t>
      </w:r>
      <w:r>
        <w:rPr>
          <w:rFonts w:ascii="Arial" w:hAnsi="Arial" w:cs="Arial"/>
          <w:i/>
        </w:rPr>
        <w:t xml:space="preserve">. </w:t>
      </w:r>
      <w:r w:rsidR="00B677D9" w:rsidRPr="006F300D">
        <w:rPr>
          <w:rFonts w:ascii="Arial" w:hAnsi="Arial" w:cs="Arial"/>
          <w:i/>
        </w:rPr>
        <w:t>For example</w:t>
      </w:r>
      <w:r>
        <w:rPr>
          <w:rFonts w:ascii="Arial" w:hAnsi="Arial" w:cs="Arial"/>
          <w:i/>
        </w:rPr>
        <w:t>,</w:t>
      </w:r>
      <w:r w:rsidR="00B677D9" w:rsidRPr="006F300D">
        <w:rPr>
          <w:rFonts w:ascii="Arial" w:hAnsi="Arial" w:cs="Arial"/>
          <w:i/>
        </w:rPr>
        <w:t xml:space="preserve"> applicant with no credit history or history of eviction</w:t>
      </w:r>
      <w:r>
        <w:rPr>
          <w:rFonts w:ascii="Arial" w:hAnsi="Arial" w:cs="Arial"/>
          <w:i/>
        </w:rPr>
        <w:t>]</w:t>
      </w:r>
    </w:p>
    <w:p w14:paraId="4574E9A0" w14:textId="77777777" w:rsidR="008805B4" w:rsidRPr="006F300D" w:rsidRDefault="008805B4" w:rsidP="008805B4">
      <w:pPr>
        <w:pStyle w:val="ListParagraph"/>
        <w:ind w:left="1080"/>
        <w:rPr>
          <w:rFonts w:ascii="Arial" w:hAnsi="Arial" w:cs="Arial"/>
          <w:b/>
          <w:u w:val="single"/>
        </w:rPr>
      </w:pPr>
    </w:p>
    <w:p w14:paraId="274E20CF" w14:textId="75DB0A5F" w:rsidR="00BD28F8" w:rsidRPr="006F300D" w:rsidRDefault="008805B4" w:rsidP="0083767C">
      <w:pPr>
        <w:pStyle w:val="ListParagraph"/>
        <w:numPr>
          <w:ilvl w:val="0"/>
          <w:numId w:val="4"/>
        </w:numPr>
        <w:rPr>
          <w:rFonts w:ascii="Arial" w:hAnsi="Arial" w:cs="Arial"/>
          <w:b/>
          <w:u w:val="single"/>
        </w:rPr>
      </w:pPr>
      <w:r w:rsidRPr="006F300D">
        <w:rPr>
          <w:rFonts w:ascii="Arial" w:hAnsi="Arial" w:cs="Arial"/>
          <w:b/>
          <w:u w:val="single"/>
        </w:rPr>
        <w:t xml:space="preserve">Appeal Process </w:t>
      </w:r>
    </w:p>
    <w:p w14:paraId="11BD9346" w14:textId="09D81F3E" w:rsidR="00524FD6" w:rsidRPr="006F300D" w:rsidRDefault="009F2D5C" w:rsidP="00524FD6">
      <w:pPr>
        <w:ind w:left="1080"/>
        <w:rPr>
          <w:rFonts w:ascii="Arial" w:hAnsi="Arial" w:cs="Arial"/>
          <w:i/>
        </w:rPr>
      </w:pPr>
      <w:r w:rsidRPr="006F300D">
        <w:rPr>
          <w:rFonts w:ascii="Arial" w:hAnsi="Arial" w:cs="Arial"/>
          <w:i/>
        </w:rPr>
        <w:t>[</w:t>
      </w:r>
      <w:r w:rsidR="0056576F" w:rsidRPr="006F300D">
        <w:rPr>
          <w:rFonts w:ascii="Arial" w:hAnsi="Arial" w:cs="Arial"/>
          <w:i/>
        </w:rPr>
        <w:t>Project S</w:t>
      </w:r>
      <w:r w:rsidR="00BD28F8" w:rsidRPr="006F300D">
        <w:rPr>
          <w:rFonts w:ascii="Arial" w:hAnsi="Arial" w:cs="Arial"/>
          <w:i/>
        </w:rPr>
        <w:t>ponsor to insert</w:t>
      </w:r>
      <w:r w:rsidRPr="009F2D5C">
        <w:rPr>
          <w:rFonts w:ascii="Arial" w:hAnsi="Arial" w:cs="Arial"/>
          <w:i/>
        </w:rPr>
        <w:t>]</w:t>
      </w:r>
    </w:p>
    <w:p w14:paraId="30C79536" w14:textId="77777777" w:rsidR="00524FD6" w:rsidRPr="006F300D" w:rsidRDefault="00524FD6" w:rsidP="00524FD6">
      <w:pPr>
        <w:pStyle w:val="ListParagraph"/>
        <w:numPr>
          <w:ilvl w:val="0"/>
          <w:numId w:val="4"/>
        </w:numPr>
        <w:rPr>
          <w:rFonts w:ascii="Arial" w:hAnsi="Arial" w:cs="Arial"/>
          <w:b/>
          <w:u w:val="single"/>
        </w:rPr>
      </w:pPr>
      <w:r w:rsidRPr="006F300D">
        <w:rPr>
          <w:rFonts w:ascii="Arial" w:hAnsi="Arial" w:cs="Arial"/>
          <w:b/>
          <w:u w:val="single"/>
        </w:rPr>
        <w:t xml:space="preserve">Reasonable Accommodations </w:t>
      </w:r>
    </w:p>
    <w:p w14:paraId="73B3F59B" w14:textId="77777777" w:rsidR="00524FD6" w:rsidRPr="006F300D" w:rsidRDefault="00524FD6" w:rsidP="00524FD6">
      <w:pPr>
        <w:pStyle w:val="ListParagraph"/>
        <w:ind w:left="1080"/>
        <w:rPr>
          <w:rFonts w:ascii="Arial" w:hAnsi="Arial" w:cs="Arial"/>
          <w:i/>
          <w:highlight w:val="yellow"/>
        </w:rPr>
      </w:pPr>
    </w:p>
    <w:p w14:paraId="51D9206B" w14:textId="3BF9BE56" w:rsidR="00524FD6" w:rsidRPr="006F300D" w:rsidRDefault="009F2D5C" w:rsidP="00524FD6">
      <w:pPr>
        <w:pStyle w:val="ListParagraph"/>
        <w:ind w:left="1080"/>
        <w:rPr>
          <w:rFonts w:ascii="Arial" w:hAnsi="Arial" w:cs="Arial"/>
          <w:b/>
          <w:u w:val="single"/>
        </w:rPr>
      </w:pPr>
      <w:r w:rsidRPr="006F300D">
        <w:rPr>
          <w:rFonts w:ascii="Arial" w:hAnsi="Arial" w:cs="Arial"/>
          <w:i/>
        </w:rPr>
        <w:t>[</w:t>
      </w:r>
      <w:r w:rsidR="0056576F" w:rsidRPr="006F300D">
        <w:rPr>
          <w:rFonts w:ascii="Arial" w:hAnsi="Arial" w:cs="Arial"/>
          <w:i/>
        </w:rPr>
        <w:t>Project S</w:t>
      </w:r>
      <w:r w:rsidR="00524FD6" w:rsidRPr="006F300D">
        <w:rPr>
          <w:rFonts w:ascii="Arial" w:hAnsi="Arial" w:cs="Arial"/>
          <w:i/>
        </w:rPr>
        <w:t>ponsor to insert</w:t>
      </w:r>
      <w:r w:rsidRPr="009F2D5C">
        <w:rPr>
          <w:rFonts w:ascii="Arial" w:hAnsi="Arial" w:cs="Arial"/>
          <w:i/>
        </w:rPr>
        <w:t>]</w:t>
      </w:r>
    </w:p>
    <w:p w14:paraId="1AA6A88C" w14:textId="77777777" w:rsidR="00524FD6" w:rsidRPr="006F300D" w:rsidRDefault="00524FD6" w:rsidP="00524FD6">
      <w:pPr>
        <w:pStyle w:val="ListParagraph"/>
        <w:ind w:left="1080"/>
        <w:rPr>
          <w:rFonts w:ascii="Arial" w:hAnsi="Arial" w:cs="Arial"/>
          <w:b/>
          <w:u w:val="single"/>
        </w:rPr>
      </w:pPr>
    </w:p>
    <w:p w14:paraId="32F70F54" w14:textId="0146F80D" w:rsidR="00BD28F8" w:rsidRPr="006F300D" w:rsidRDefault="00BD28F8" w:rsidP="0083767C">
      <w:pPr>
        <w:pStyle w:val="ListParagraph"/>
        <w:numPr>
          <w:ilvl w:val="0"/>
          <w:numId w:val="4"/>
        </w:numPr>
        <w:rPr>
          <w:rFonts w:ascii="Arial" w:hAnsi="Arial" w:cs="Arial"/>
          <w:b/>
          <w:u w:val="single"/>
        </w:rPr>
      </w:pPr>
      <w:r w:rsidRPr="006F300D">
        <w:rPr>
          <w:rFonts w:ascii="Arial" w:hAnsi="Arial" w:cs="Arial"/>
          <w:b/>
          <w:u w:val="single"/>
        </w:rPr>
        <w:t xml:space="preserve">Pet Policy </w:t>
      </w:r>
    </w:p>
    <w:p w14:paraId="00EED979" w14:textId="7F27560F" w:rsidR="00BD28F8" w:rsidRPr="006F300D" w:rsidRDefault="009F2D5C" w:rsidP="008805B4">
      <w:pPr>
        <w:pStyle w:val="ListParagraph"/>
        <w:ind w:left="1080"/>
        <w:rPr>
          <w:rFonts w:ascii="Arial" w:hAnsi="Arial" w:cs="Arial"/>
          <w:i/>
        </w:rPr>
      </w:pPr>
      <w:r w:rsidRPr="006F300D">
        <w:rPr>
          <w:rFonts w:ascii="Arial" w:hAnsi="Arial" w:cs="Arial"/>
          <w:i/>
        </w:rPr>
        <w:t>[</w:t>
      </w:r>
      <w:r w:rsidR="0056576F" w:rsidRPr="006F300D">
        <w:rPr>
          <w:rFonts w:ascii="Arial" w:hAnsi="Arial" w:cs="Arial"/>
          <w:i/>
        </w:rPr>
        <w:t>Project S</w:t>
      </w:r>
      <w:r w:rsidR="00BD28F8" w:rsidRPr="006F300D">
        <w:rPr>
          <w:rFonts w:ascii="Arial" w:hAnsi="Arial" w:cs="Arial"/>
          <w:i/>
        </w:rPr>
        <w:t>ponsor to insert</w:t>
      </w:r>
      <w:r w:rsidRPr="009F2D5C">
        <w:rPr>
          <w:rFonts w:ascii="Arial" w:hAnsi="Arial" w:cs="Arial"/>
          <w:i/>
        </w:rPr>
        <w:t>]</w:t>
      </w:r>
      <w:r w:rsidR="00BD28F8" w:rsidRPr="006F300D">
        <w:rPr>
          <w:rFonts w:ascii="Arial" w:hAnsi="Arial" w:cs="Arial"/>
          <w:i/>
        </w:rPr>
        <w:t>.</w:t>
      </w:r>
    </w:p>
    <w:p w14:paraId="5EAF1404" w14:textId="77777777" w:rsidR="008805B4" w:rsidRPr="006F300D" w:rsidRDefault="008805B4" w:rsidP="008805B4">
      <w:pPr>
        <w:pStyle w:val="ListParagraph"/>
        <w:ind w:left="1080"/>
        <w:rPr>
          <w:rFonts w:ascii="Arial" w:hAnsi="Arial" w:cs="Arial"/>
          <w:i/>
        </w:rPr>
      </w:pPr>
    </w:p>
    <w:p w14:paraId="5C0D7168" w14:textId="6F4BE5A4" w:rsidR="00BD28F8" w:rsidRPr="006F300D" w:rsidRDefault="00BD28F8" w:rsidP="0083767C">
      <w:pPr>
        <w:pStyle w:val="ListParagraph"/>
        <w:numPr>
          <w:ilvl w:val="0"/>
          <w:numId w:val="4"/>
        </w:numPr>
        <w:rPr>
          <w:rFonts w:ascii="Arial" w:hAnsi="Arial" w:cs="Arial"/>
          <w:b/>
          <w:u w:val="single"/>
        </w:rPr>
      </w:pPr>
      <w:r w:rsidRPr="006F300D">
        <w:rPr>
          <w:rFonts w:ascii="Arial" w:hAnsi="Arial" w:cs="Arial"/>
          <w:b/>
          <w:u w:val="single"/>
        </w:rPr>
        <w:t xml:space="preserve">Smoking Policy </w:t>
      </w:r>
    </w:p>
    <w:p w14:paraId="4F14B7F4" w14:textId="3A2E66A9" w:rsidR="00BD28F8" w:rsidRPr="006F300D" w:rsidRDefault="009F2D5C" w:rsidP="00BD28F8">
      <w:pPr>
        <w:pStyle w:val="ListParagraph"/>
        <w:ind w:left="1080"/>
        <w:rPr>
          <w:rFonts w:ascii="Arial" w:hAnsi="Arial" w:cs="Arial"/>
          <w:i/>
        </w:rPr>
      </w:pPr>
      <w:r w:rsidRPr="006F300D">
        <w:rPr>
          <w:rFonts w:ascii="Arial" w:hAnsi="Arial" w:cs="Arial"/>
          <w:i/>
        </w:rPr>
        <w:t>[</w:t>
      </w:r>
      <w:r w:rsidR="00BD28F8" w:rsidRPr="006F300D">
        <w:rPr>
          <w:rFonts w:ascii="Arial" w:hAnsi="Arial" w:cs="Arial"/>
          <w:i/>
        </w:rPr>
        <w:t>Project</w:t>
      </w:r>
      <w:r w:rsidR="0056576F" w:rsidRPr="006F300D">
        <w:rPr>
          <w:rFonts w:ascii="Arial" w:hAnsi="Arial" w:cs="Arial"/>
          <w:i/>
        </w:rPr>
        <w:t xml:space="preserve"> S</w:t>
      </w:r>
      <w:r w:rsidR="00BD28F8" w:rsidRPr="006F300D">
        <w:rPr>
          <w:rFonts w:ascii="Arial" w:hAnsi="Arial" w:cs="Arial"/>
          <w:i/>
        </w:rPr>
        <w:t>ponsor to insert</w:t>
      </w:r>
      <w:r w:rsidRPr="009F2D5C">
        <w:rPr>
          <w:rFonts w:ascii="Arial" w:hAnsi="Arial" w:cs="Arial"/>
          <w:i/>
        </w:rPr>
        <w:t>]</w:t>
      </w:r>
      <w:r w:rsidR="00BD28F8" w:rsidRPr="006F300D">
        <w:rPr>
          <w:rFonts w:ascii="Arial" w:hAnsi="Arial" w:cs="Arial"/>
          <w:i/>
        </w:rPr>
        <w:t>.</w:t>
      </w:r>
    </w:p>
    <w:p w14:paraId="4DB5B605" w14:textId="77777777" w:rsidR="00BD28F8" w:rsidRPr="006F300D" w:rsidRDefault="00BD28F8" w:rsidP="00BD28F8">
      <w:pPr>
        <w:pStyle w:val="ListParagraph"/>
        <w:ind w:left="1080"/>
        <w:rPr>
          <w:rFonts w:ascii="Arial" w:hAnsi="Arial" w:cs="Arial"/>
          <w:b/>
          <w:u w:val="single"/>
        </w:rPr>
      </w:pPr>
    </w:p>
    <w:p w14:paraId="4E39D371" w14:textId="527D427C" w:rsidR="00BD28F8" w:rsidRPr="006F300D" w:rsidRDefault="008805B4" w:rsidP="0083767C">
      <w:pPr>
        <w:pStyle w:val="ListParagraph"/>
        <w:numPr>
          <w:ilvl w:val="0"/>
          <w:numId w:val="4"/>
        </w:numPr>
        <w:rPr>
          <w:rFonts w:ascii="Arial" w:hAnsi="Arial" w:cs="Arial"/>
          <w:b/>
          <w:u w:val="single"/>
        </w:rPr>
      </w:pPr>
      <w:r w:rsidRPr="006F300D">
        <w:rPr>
          <w:rFonts w:ascii="Arial" w:hAnsi="Arial" w:cs="Arial"/>
          <w:b/>
          <w:u w:val="single"/>
        </w:rPr>
        <w:t xml:space="preserve">House Rules </w:t>
      </w:r>
      <w:r w:rsidR="00BD28F8" w:rsidRPr="006F300D">
        <w:rPr>
          <w:rFonts w:ascii="Arial" w:hAnsi="Arial" w:cs="Arial"/>
          <w:b/>
          <w:u w:val="single"/>
        </w:rPr>
        <w:t xml:space="preserve"> </w:t>
      </w:r>
    </w:p>
    <w:p w14:paraId="37E39C46" w14:textId="04E304DC" w:rsidR="00BD28F8" w:rsidRPr="006F300D" w:rsidRDefault="009F2D5C" w:rsidP="008805B4">
      <w:pPr>
        <w:pStyle w:val="ListParagraph"/>
        <w:ind w:left="1080"/>
        <w:rPr>
          <w:rFonts w:ascii="Arial" w:hAnsi="Arial" w:cs="Arial"/>
          <w:i/>
        </w:rPr>
      </w:pPr>
      <w:r w:rsidRPr="006F300D">
        <w:rPr>
          <w:rFonts w:ascii="Arial" w:hAnsi="Arial" w:cs="Arial"/>
          <w:i/>
        </w:rPr>
        <w:t>[</w:t>
      </w:r>
      <w:r w:rsidR="0056576F" w:rsidRPr="006F300D">
        <w:rPr>
          <w:rFonts w:ascii="Arial" w:hAnsi="Arial" w:cs="Arial"/>
          <w:i/>
        </w:rPr>
        <w:t>Project S</w:t>
      </w:r>
      <w:r w:rsidR="00BD28F8" w:rsidRPr="006F300D">
        <w:rPr>
          <w:rFonts w:ascii="Arial" w:hAnsi="Arial" w:cs="Arial"/>
          <w:i/>
        </w:rPr>
        <w:t>ponsor to insert</w:t>
      </w:r>
      <w:r w:rsidR="008805B4" w:rsidRPr="006F300D">
        <w:rPr>
          <w:rFonts w:ascii="Arial" w:hAnsi="Arial" w:cs="Arial"/>
          <w:i/>
        </w:rPr>
        <w:t xml:space="preserve"> if applicable, or delete</w:t>
      </w:r>
      <w:r w:rsidRPr="009F2D5C">
        <w:rPr>
          <w:rFonts w:ascii="Arial" w:hAnsi="Arial" w:cs="Arial"/>
          <w:i/>
        </w:rPr>
        <w:t>]</w:t>
      </w:r>
      <w:r w:rsidR="00BD28F8" w:rsidRPr="006F300D">
        <w:rPr>
          <w:rFonts w:ascii="Arial" w:hAnsi="Arial" w:cs="Arial"/>
          <w:i/>
        </w:rPr>
        <w:t>.</w:t>
      </w:r>
    </w:p>
    <w:p w14:paraId="13A7685C" w14:textId="77777777" w:rsidR="008805B4" w:rsidRPr="006F300D" w:rsidRDefault="008805B4" w:rsidP="008805B4">
      <w:pPr>
        <w:pStyle w:val="ListParagraph"/>
        <w:ind w:left="1080"/>
        <w:rPr>
          <w:rFonts w:ascii="Arial" w:hAnsi="Arial" w:cs="Arial"/>
          <w:b/>
          <w:u w:val="single"/>
        </w:rPr>
      </w:pPr>
    </w:p>
    <w:p w14:paraId="40DD84FA" w14:textId="3B35A27D" w:rsidR="006C4193" w:rsidRPr="006F300D" w:rsidRDefault="006C4193" w:rsidP="0083767C">
      <w:pPr>
        <w:pStyle w:val="ListParagraph"/>
        <w:numPr>
          <w:ilvl w:val="0"/>
          <w:numId w:val="4"/>
        </w:numPr>
        <w:rPr>
          <w:rFonts w:ascii="Arial" w:hAnsi="Arial" w:cs="Arial"/>
          <w:b/>
          <w:u w:val="single"/>
        </w:rPr>
      </w:pPr>
      <w:r w:rsidRPr="006F300D">
        <w:rPr>
          <w:rFonts w:ascii="Arial" w:hAnsi="Arial" w:cs="Arial"/>
          <w:b/>
          <w:u w:val="single"/>
        </w:rPr>
        <w:t xml:space="preserve">Language Access </w:t>
      </w:r>
    </w:p>
    <w:p w14:paraId="65BBF622" w14:textId="4333438C" w:rsidR="006C4193" w:rsidRPr="006F300D" w:rsidRDefault="009F2D5C" w:rsidP="006C4193">
      <w:pPr>
        <w:pStyle w:val="ListParagraph"/>
        <w:ind w:left="1080"/>
        <w:rPr>
          <w:rFonts w:ascii="Arial" w:hAnsi="Arial" w:cs="Arial"/>
          <w:i/>
        </w:rPr>
      </w:pPr>
      <w:r w:rsidRPr="006F300D">
        <w:rPr>
          <w:rFonts w:ascii="Arial" w:hAnsi="Arial" w:cs="Arial"/>
          <w:i/>
        </w:rPr>
        <w:t>[</w:t>
      </w:r>
      <w:r w:rsidR="0056576F" w:rsidRPr="006F300D">
        <w:rPr>
          <w:rFonts w:ascii="Arial" w:hAnsi="Arial" w:cs="Arial"/>
          <w:i/>
        </w:rPr>
        <w:t>Project Sponsor to insert—d</w:t>
      </w:r>
      <w:r w:rsidR="006C4193" w:rsidRPr="006F300D">
        <w:rPr>
          <w:rFonts w:ascii="Arial" w:hAnsi="Arial" w:cs="Arial"/>
          <w:i/>
        </w:rPr>
        <w:t>escribe how your organization wi</w:t>
      </w:r>
      <w:r w:rsidR="0083767C" w:rsidRPr="006F300D">
        <w:rPr>
          <w:rFonts w:ascii="Arial" w:hAnsi="Arial" w:cs="Arial"/>
          <w:i/>
        </w:rPr>
        <w:t>ll</w:t>
      </w:r>
      <w:r w:rsidR="006C4193" w:rsidRPr="006F300D">
        <w:rPr>
          <w:rFonts w:ascii="Arial" w:hAnsi="Arial" w:cs="Arial"/>
          <w:i/>
        </w:rPr>
        <w:t xml:space="preserve"> </w:t>
      </w:r>
      <w:proofErr w:type="gramStart"/>
      <w:r w:rsidR="006C4193" w:rsidRPr="006F300D">
        <w:rPr>
          <w:rFonts w:ascii="Arial" w:hAnsi="Arial" w:cs="Arial"/>
          <w:i/>
        </w:rPr>
        <w:t>provide assistance to</w:t>
      </w:r>
      <w:proofErr w:type="gramEnd"/>
      <w:r w:rsidR="006C4193" w:rsidRPr="006F300D">
        <w:rPr>
          <w:rFonts w:ascii="Arial" w:hAnsi="Arial" w:cs="Arial"/>
          <w:i/>
        </w:rPr>
        <w:t xml:space="preserve"> applicants who may not</w:t>
      </w:r>
      <w:r w:rsidR="00661ED3" w:rsidRPr="006F300D">
        <w:rPr>
          <w:rFonts w:ascii="Arial" w:hAnsi="Arial" w:cs="Arial"/>
          <w:i/>
        </w:rPr>
        <w:t xml:space="preserve"> be able to communicate </w:t>
      </w:r>
      <w:r w:rsidR="007229AE" w:rsidRPr="006F300D">
        <w:rPr>
          <w:rFonts w:ascii="Arial" w:hAnsi="Arial" w:cs="Arial"/>
          <w:i/>
        </w:rPr>
        <w:t>in English</w:t>
      </w:r>
      <w:r w:rsidRPr="006F300D">
        <w:rPr>
          <w:rFonts w:ascii="Arial" w:hAnsi="Arial" w:cs="Arial"/>
          <w:i/>
        </w:rPr>
        <w:t>.]</w:t>
      </w:r>
      <w:r w:rsidR="006C4193" w:rsidRPr="006F300D">
        <w:rPr>
          <w:rFonts w:ascii="Arial" w:hAnsi="Arial" w:cs="Arial"/>
          <w:i/>
        </w:rPr>
        <w:t xml:space="preserve"> </w:t>
      </w:r>
    </w:p>
    <w:p w14:paraId="394050CD" w14:textId="6F6604BB" w:rsidR="006C4193" w:rsidRPr="006F300D" w:rsidRDefault="006C4193" w:rsidP="006C4193">
      <w:pPr>
        <w:pStyle w:val="ListParagraph"/>
        <w:ind w:left="1080"/>
        <w:rPr>
          <w:rFonts w:ascii="Arial" w:hAnsi="Arial" w:cs="Arial"/>
          <w:b/>
          <w:u w:val="single"/>
        </w:rPr>
      </w:pPr>
    </w:p>
    <w:p w14:paraId="4F18E16B" w14:textId="5B951536" w:rsidR="006C4193" w:rsidRPr="006F300D" w:rsidRDefault="008805B4" w:rsidP="0083767C">
      <w:pPr>
        <w:pStyle w:val="ListParagraph"/>
        <w:numPr>
          <w:ilvl w:val="0"/>
          <w:numId w:val="4"/>
        </w:numPr>
        <w:rPr>
          <w:rFonts w:ascii="Arial" w:hAnsi="Arial" w:cs="Arial"/>
          <w:b/>
          <w:u w:val="single"/>
        </w:rPr>
      </w:pPr>
      <w:r w:rsidRPr="006F300D">
        <w:rPr>
          <w:rFonts w:ascii="Arial" w:hAnsi="Arial" w:cs="Arial"/>
          <w:b/>
          <w:u w:val="single"/>
        </w:rPr>
        <w:t>Equal Access for Applicants with Disabilities</w:t>
      </w:r>
    </w:p>
    <w:p w14:paraId="17376441" w14:textId="0F9F29A7" w:rsidR="00981277" w:rsidRPr="006F300D" w:rsidRDefault="009F2D5C" w:rsidP="009F2D5C">
      <w:pPr>
        <w:rPr>
          <w:rFonts w:ascii="Arial" w:hAnsi="Arial" w:cs="Arial"/>
        </w:rPr>
      </w:pPr>
      <w:r w:rsidRPr="006F300D">
        <w:rPr>
          <w:rFonts w:ascii="Arial" w:hAnsi="Arial" w:cs="Arial"/>
          <w:i/>
        </w:rPr>
        <w:t>[</w:t>
      </w:r>
      <w:r w:rsidR="0056576F" w:rsidRPr="006F300D">
        <w:rPr>
          <w:rFonts w:ascii="Arial" w:hAnsi="Arial" w:cs="Arial"/>
          <w:i/>
        </w:rPr>
        <w:t>Project Sponsor to inser</w:t>
      </w:r>
      <w:r w:rsidRPr="006F300D">
        <w:rPr>
          <w:rFonts w:ascii="Arial" w:hAnsi="Arial" w:cs="Arial"/>
          <w:i/>
        </w:rPr>
        <w:t>t.</w:t>
      </w:r>
      <w:r w:rsidR="008268A0">
        <w:rPr>
          <w:rFonts w:ascii="Arial" w:hAnsi="Arial" w:cs="Arial"/>
          <w:i/>
        </w:rPr>
        <w:t xml:space="preserve"> </w:t>
      </w:r>
      <w:r w:rsidRPr="006F300D">
        <w:rPr>
          <w:rFonts w:ascii="Arial" w:hAnsi="Arial" w:cs="Arial"/>
          <w:i/>
        </w:rPr>
        <w:t>D</w:t>
      </w:r>
      <w:r w:rsidR="006C4193" w:rsidRPr="006F300D">
        <w:rPr>
          <w:rFonts w:ascii="Arial" w:hAnsi="Arial" w:cs="Arial"/>
          <w:i/>
        </w:rPr>
        <w:t>escribe how your organization wi</w:t>
      </w:r>
      <w:r w:rsidR="007236E7" w:rsidRPr="006F300D">
        <w:rPr>
          <w:rFonts w:ascii="Arial" w:hAnsi="Arial" w:cs="Arial"/>
          <w:i/>
        </w:rPr>
        <w:t>ll</w:t>
      </w:r>
      <w:r w:rsidR="006C4193" w:rsidRPr="006F300D">
        <w:rPr>
          <w:rFonts w:ascii="Arial" w:hAnsi="Arial" w:cs="Arial"/>
          <w:i/>
        </w:rPr>
        <w:t xml:space="preserve"> </w:t>
      </w:r>
      <w:proofErr w:type="gramStart"/>
      <w:r w:rsidR="006C4193" w:rsidRPr="006F300D">
        <w:rPr>
          <w:rFonts w:ascii="Arial" w:hAnsi="Arial" w:cs="Arial"/>
          <w:i/>
        </w:rPr>
        <w:t>provide assistance to</w:t>
      </w:r>
      <w:proofErr w:type="gramEnd"/>
      <w:r w:rsidR="006C4193" w:rsidRPr="006F300D">
        <w:rPr>
          <w:rFonts w:ascii="Arial" w:hAnsi="Arial" w:cs="Arial"/>
          <w:i/>
        </w:rPr>
        <w:t xml:space="preserve"> appl</w:t>
      </w:r>
      <w:r w:rsidR="00A3233D" w:rsidRPr="006F300D">
        <w:rPr>
          <w:rFonts w:ascii="Arial" w:hAnsi="Arial" w:cs="Arial"/>
          <w:i/>
        </w:rPr>
        <w:t>icants</w:t>
      </w:r>
      <w:r w:rsidR="007236E7" w:rsidRPr="006F300D">
        <w:rPr>
          <w:rFonts w:ascii="Arial" w:hAnsi="Arial" w:cs="Arial"/>
          <w:i/>
        </w:rPr>
        <w:t xml:space="preserve"> with disabilities</w:t>
      </w:r>
      <w:r w:rsidR="006C4193" w:rsidRPr="00E13795">
        <w:rPr>
          <w:rFonts w:ascii="Arial" w:hAnsi="Arial" w:cs="Arial"/>
          <w:i/>
        </w:rPr>
        <w:t>.</w:t>
      </w:r>
      <w:r w:rsidRPr="00E13795">
        <w:rPr>
          <w:rFonts w:ascii="Arial" w:hAnsi="Arial" w:cs="Arial"/>
          <w:i/>
        </w:rPr>
        <w:t>]</w:t>
      </w:r>
      <w:r w:rsidR="006C4193" w:rsidRPr="006F300D">
        <w:rPr>
          <w:rFonts w:ascii="Arial" w:hAnsi="Arial" w:cs="Arial"/>
          <w:i/>
        </w:rPr>
        <w:t xml:space="preserve"> </w:t>
      </w:r>
      <w:r w:rsidR="009B0115" w:rsidRPr="009F2D5C">
        <w:rPr>
          <w:rFonts w:ascii="Arial" w:hAnsi="Arial" w:cs="Arial"/>
          <w:noProof/>
        </w:rPr>
        <w:drawing>
          <wp:anchor distT="0" distB="0" distL="114300" distR="114300" simplePos="0" relativeHeight="251659264" behindDoc="0" locked="0" layoutInCell="1" allowOverlap="1" wp14:anchorId="430DBE7F" wp14:editId="02EBF59C">
            <wp:simplePos x="0" y="0"/>
            <wp:positionH relativeFrom="margin">
              <wp:posOffset>-190319</wp:posOffset>
            </wp:positionH>
            <wp:positionV relativeFrom="paragraph">
              <wp:posOffset>0</wp:posOffset>
            </wp:positionV>
            <wp:extent cx="371475" cy="400050"/>
            <wp:effectExtent l="0" t="0" r="9525" b="0"/>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1475" cy="4000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81277" w:rsidRPr="006F300D" w:rsidSect="00DB645E">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E3C0A2" w16cid:durableId="1E5EA3AB"/>
  <w16cid:commentId w16cid:paraId="07DF909A" w16cid:durableId="1E5EA405"/>
  <w16cid:commentId w16cid:paraId="5E369C0B" w16cid:durableId="1E5EA47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03803" w14:textId="77777777" w:rsidR="00953821" w:rsidRDefault="00953821" w:rsidP="00981277">
      <w:pPr>
        <w:spacing w:after="0" w:line="240" w:lineRule="auto"/>
      </w:pPr>
      <w:r>
        <w:separator/>
      </w:r>
    </w:p>
  </w:endnote>
  <w:endnote w:type="continuationSeparator" w:id="0">
    <w:p w14:paraId="3754B900" w14:textId="77777777" w:rsidR="00953821" w:rsidRDefault="00953821" w:rsidP="00981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7C41A" w14:textId="77777777" w:rsidR="0030233C" w:rsidRDefault="00302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2644B" w14:textId="77777777" w:rsidR="0030233C" w:rsidRDefault="003023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4D75C" w14:textId="77777777" w:rsidR="0030233C" w:rsidRDefault="00302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79F0B" w14:textId="77777777" w:rsidR="00953821" w:rsidRDefault="00953821" w:rsidP="00981277">
      <w:pPr>
        <w:spacing w:after="0" w:line="240" w:lineRule="auto"/>
      </w:pPr>
      <w:r>
        <w:separator/>
      </w:r>
    </w:p>
  </w:footnote>
  <w:footnote w:type="continuationSeparator" w:id="0">
    <w:p w14:paraId="146A3030" w14:textId="77777777" w:rsidR="00953821" w:rsidRDefault="00953821" w:rsidP="00981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510C6" w14:textId="77777777" w:rsidR="0030233C" w:rsidRDefault="003023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7BFFF" w14:textId="77777777" w:rsidR="0030233C" w:rsidRDefault="003023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44E09" w14:textId="118EFB19" w:rsidR="00A17420" w:rsidRPr="004F5F19" w:rsidRDefault="00A17420">
    <w:pPr>
      <w:pStyle w:val="Header"/>
      <w:rPr>
        <w:sz w:val="20"/>
        <w:szCs w:val="20"/>
      </w:rPr>
    </w:pPr>
    <w:r w:rsidRPr="004F5F19">
      <w:rPr>
        <w:rFonts w:ascii="Arial" w:hAnsi="Arial" w:cs="Arial"/>
        <w:sz w:val="20"/>
        <w:szCs w:val="20"/>
        <w:highlight w:val="yellow"/>
      </w:rPr>
      <w:t>[Insert Organization Logo Here]</w:t>
    </w:r>
    <w:r w:rsidR="008257B8">
      <w:rPr>
        <w:rFonts w:ascii="Arial" w:hAnsi="Arial" w:cs="Arial"/>
        <w:sz w:val="20"/>
        <w:szCs w:val="20"/>
      </w:rPr>
      <w:t xml:space="preserve">                                                                    </w:t>
    </w:r>
    <w:r w:rsidR="008268A0">
      <w:rPr>
        <w:rFonts w:ascii="Arial" w:hAnsi="Arial" w:cs="Arial"/>
        <w:sz w:val="20"/>
        <w:szCs w:val="20"/>
      </w:rPr>
      <w:t xml:space="preserve">               </w:t>
    </w:r>
    <w:r w:rsidR="00C21AE1">
      <w:rPr>
        <w:rFonts w:ascii="Arial" w:hAnsi="Arial" w:cs="Arial"/>
        <w:sz w:val="20"/>
        <w:szCs w:val="20"/>
      </w:rPr>
      <w:t xml:space="preserve">Updated </w:t>
    </w:r>
    <w:r w:rsidR="008420C4">
      <w:rPr>
        <w:rFonts w:ascii="Arial" w:hAnsi="Arial" w:cs="Arial"/>
        <w:sz w:val="20"/>
        <w:szCs w:val="20"/>
      </w:rPr>
      <w:t>11</w:t>
    </w:r>
    <w:r w:rsidR="00C21AE1">
      <w:rPr>
        <w:rFonts w:ascii="Arial" w:hAnsi="Arial" w:cs="Arial"/>
        <w:sz w:val="20"/>
        <w:szCs w:val="20"/>
      </w:rPr>
      <w:t>/</w:t>
    </w:r>
    <w:r w:rsidR="0030233C">
      <w:rPr>
        <w:rFonts w:ascii="Arial" w:hAnsi="Arial" w:cs="Arial"/>
        <w:sz w:val="20"/>
        <w:szCs w:val="20"/>
      </w:rPr>
      <w:t>19</w:t>
    </w:r>
    <w:bookmarkStart w:id="0" w:name="_GoBack"/>
    <w:bookmarkEnd w:id="0"/>
    <w:r w:rsidR="008257B8">
      <w:rPr>
        <w:rFonts w:ascii="Arial" w:hAnsi="Arial" w:cs="Arial"/>
        <w:sz w:val="20"/>
        <w:szCs w:val="20"/>
      </w:rPr>
      <w:t>/20</w:t>
    </w:r>
    <w:r w:rsidR="009F2D5C">
      <w:rPr>
        <w:rFonts w:ascii="Arial" w:hAnsi="Arial" w:cs="Arial"/>
        <w:sz w:val="20"/>
        <w:szCs w:val="20"/>
      </w:rPr>
      <w:t>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A0E3B"/>
    <w:multiLevelType w:val="hybridMultilevel"/>
    <w:tmpl w:val="AC780794"/>
    <w:lvl w:ilvl="0" w:tplc="EF6A4E9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943D5E"/>
    <w:multiLevelType w:val="hybridMultilevel"/>
    <w:tmpl w:val="0E9A85D2"/>
    <w:lvl w:ilvl="0" w:tplc="5DA28F18">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E6C7EAC"/>
    <w:multiLevelType w:val="hybridMultilevel"/>
    <w:tmpl w:val="8F2C1E7C"/>
    <w:lvl w:ilvl="0" w:tplc="39F6EBBA">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322150"/>
    <w:multiLevelType w:val="hybridMultilevel"/>
    <w:tmpl w:val="4E90728E"/>
    <w:lvl w:ilvl="0" w:tplc="F026A0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FB26354"/>
    <w:multiLevelType w:val="hybridMultilevel"/>
    <w:tmpl w:val="C9B6F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912588D"/>
    <w:multiLevelType w:val="hybridMultilevel"/>
    <w:tmpl w:val="9E6E6778"/>
    <w:lvl w:ilvl="0" w:tplc="3B14B8AA">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5ACB667B"/>
    <w:multiLevelType w:val="hybridMultilevel"/>
    <w:tmpl w:val="5EB0E8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E7B6157"/>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15:restartNumberingAfterBreak="0">
    <w:nsid w:val="6C030888"/>
    <w:multiLevelType w:val="hybridMultilevel"/>
    <w:tmpl w:val="088E6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D40132"/>
    <w:multiLevelType w:val="hybridMultilevel"/>
    <w:tmpl w:val="325C73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9"/>
  </w:num>
  <w:num w:numId="4">
    <w:abstractNumId w:val="0"/>
  </w:num>
  <w:num w:numId="5">
    <w:abstractNumId w:val="5"/>
  </w:num>
  <w:num w:numId="6">
    <w:abstractNumId w:val="1"/>
  </w:num>
  <w:num w:numId="7">
    <w:abstractNumId w:val="2"/>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277"/>
    <w:rsid w:val="0006425B"/>
    <w:rsid w:val="00097221"/>
    <w:rsid w:val="000B6E52"/>
    <w:rsid w:val="000D5E5A"/>
    <w:rsid w:val="000E1005"/>
    <w:rsid w:val="000E5531"/>
    <w:rsid w:val="000E6B0C"/>
    <w:rsid w:val="000F018F"/>
    <w:rsid w:val="001044C5"/>
    <w:rsid w:val="001201F7"/>
    <w:rsid w:val="00174FB2"/>
    <w:rsid w:val="00184B5D"/>
    <w:rsid w:val="001873E8"/>
    <w:rsid w:val="00191A89"/>
    <w:rsid w:val="001C5081"/>
    <w:rsid w:val="00212CA9"/>
    <w:rsid w:val="00234E4D"/>
    <w:rsid w:val="00250632"/>
    <w:rsid w:val="00262B81"/>
    <w:rsid w:val="002A07F7"/>
    <w:rsid w:val="002E04D5"/>
    <w:rsid w:val="002E6666"/>
    <w:rsid w:val="0030233C"/>
    <w:rsid w:val="0035549B"/>
    <w:rsid w:val="003728FF"/>
    <w:rsid w:val="0038426D"/>
    <w:rsid w:val="00387FA9"/>
    <w:rsid w:val="003F23B8"/>
    <w:rsid w:val="004E2CD8"/>
    <w:rsid w:val="004F5F19"/>
    <w:rsid w:val="00510992"/>
    <w:rsid w:val="00515D0B"/>
    <w:rsid w:val="00523FDF"/>
    <w:rsid w:val="00524B97"/>
    <w:rsid w:val="00524FD6"/>
    <w:rsid w:val="005509C1"/>
    <w:rsid w:val="00551BA1"/>
    <w:rsid w:val="0056576F"/>
    <w:rsid w:val="00627C50"/>
    <w:rsid w:val="00634DE6"/>
    <w:rsid w:val="00651617"/>
    <w:rsid w:val="00653DD1"/>
    <w:rsid w:val="00661ED3"/>
    <w:rsid w:val="00665C76"/>
    <w:rsid w:val="006820FB"/>
    <w:rsid w:val="006B41EC"/>
    <w:rsid w:val="006C2ADB"/>
    <w:rsid w:val="006C4193"/>
    <w:rsid w:val="006F300D"/>
    <w:rsid w:val="00714067"/>
    <w:rsid w:val="007229AE"/>
    <w:rsid w:val="007236E7"/>
    <w:rsid w:val="007D2E20"/>
    <w:rsid w:val="007D4279"/>
    <w:rsid w:val="007E29AA"/>
    <w:rsid w:val="00811AF6"/>
    <w:rsid w:val="00812BC3"/>
    <w:rsid w:val="008257B8"/>
    <w:rsid w:val="008268A0"/>
    <w:rsid w:val="0083767C"/>
    <w:rsid w:val="008420C4"/>
    <w:rsid w:val="008805B4"/>
    <w:rsid w:val="00905892"/>
    <w:rsid w:val="00907D9E"/>
    <w:rsid w:val="009354E3"/>
    <w:rsid w:val="00953821"/>
    <w:rsid w:val="00981277"/>
    <w:rsid w:val="00993AD7"/>
    <w:rsid w:val="009B0115"/>
    <w:rsid w:val="009B3357"/>
    <w:rsid w:val="009C3F0D"/>
    <w:rsid w:val="009D1039"/>
    <w:rsid w:val="009F2D5C"/>
    <w:rsid w:val="00A17420"/>
    <w:rsid w:val="00A3233D"/>
    <w:rsid w:val="00A55DA7"/>
    <w:rsid w:val="00A84441"/>
    <w:rsid w:val="00A93B53"/>
    <w:rsid w:val="00AC4397"/>
    <w:rsid w:val="00B07709"/>
    <w:rsid w:val="00B46B7B"/>
    <w:rsid w:val="00B677D9"/>
    <w:rsid w:val="00B76F76"/>
    <w:rsid w:val="00BD28F8"/>
    <w:rsid w:val="00C14B94"/>
    <w:rsid w:val="00C21AE1"/>
    <w:rsid w:val="00C85D52"/>
    <w:rsid w:val="00C9118A"/>
    <w:rsid w:val="00C92045"/>
    <w:rsid w:val="00CA18E3"/>
    <w:rsid w:val="00CC5F4C"/>
    <w:rsid w:val="00CF391C"/>
    <w:rsid w:val="00CF3B18"/>
    <w:rsid w:val="00D025A5"/>
    <w:rsid w:val="00DA7293"/>
    <w:rsid w:val="00DB589E"/>
    <w:rsid w:val="00DB645E"/>
    <w:rsid w:val="00E13795"/>
    <w:rsid w:val="00E168EE"/>
    <w:rsid w:val="00E45550"/>
    <w:rsid w:val="00E54242"/>
    <w:rsid w:val="00E92297"/>
    <w:rsid w:val="00EF4BAF"/>
    <w:rsid w:val="00F35AD8"/>
    <w:rsid w:val="00F623CC"/>
    <w:rsid w:val="00FD6177"/>
    <w:rsid w:val="00FF3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DEA26F"/>
  <w15:docId w15:val="{92273E7E-22E9-4854-ABAD-B8E157CB7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2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277"/>
  </w:style>
  <w:style w:type="paragraph" w:styleId="Footer">
    <w:name w:val="footer"/>
    <w:basedOn w:val="Normal"/>
    <w:link w:val="FooterChar"/>
    <w:uiPriority w:val="99"/>
    <w:unhideWhenUsed/>
    <w:rsid w:val="009812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277"/>
  </w:style>
  <w:style w:type="paragraph" w:styleId="ListParagraph">
    <w:name w:val="List Paragraph"/>
    <w:basedOn w:val="Normal"/>
    <w:uiPriority w:val="34"/>
    <w:qFormat/>
    <w:rsid w:val="009D1039"/>
    <w:pPr>
      <w:ind w:left="720"/>
      <w:contextualSpacing/>
    </w:pPr>
  </w:style>
  <w:style w:type="character" w:styleId="Hyperlink">
    <w:name w:val="Hyperlink"/>
    <w:basedOn w:val="DefaultParagraphFont"/>
    <w:uiPriority w:val="99"/>
    <w:unhideWhenUsed/>
    <w:rsid w:val="004E2CD8"/>
    <w:rPr>
      <w:color w:val="0563C1" w:themeColor="hyperlink"/>
      <w:u w:val="single"/>
    </w:rPr>
  </w:style>
  <w:style w:type="character" w:styleId="CommentReference">
    <w:name w:val="annotation reference"/>
    <w:basedOn w:val="DefaultParagraphFont"/>
    <w:uiPriority w:val="99"/>
    <w:semiHidden/>
    <w:unhideWhenUsed/>
    <w:rsid w:val="00DB589E"/>
    <w:rPr>
      <w:sz w:val="16"/>
      <w:szCs w:val="16"/>
    </w:rPr>
  </w:style>
  <w:style w:type="paragraph" w:styleId="CommentText">
    <w:name w:val="annotation text"/>
    <w:basedOn w:val="Normal"/>
    <w:link w:val="CommentTextChar"/>
    <w:uiPriority w:val="99"/>
    <w:semiHidden/>
    <w:unhideWhenUsed/>
    <w:rsid w:val="00DB589E"/>
    <w:pPr>
      <w:spacing w:line="240" w:lineRule="auto"/>
    </w:pPr>
    <w:rPr>
      <w:sz w:val="20"/>
      <w:szCs w:val="20"/>
    </w:rPr>
  </w:style>
  <w:style w:type="character" w:customStyle="1" w:styleId="CommentTextChar">
    <w:name w:val="Comment Text Char"/>
    <w:basedOn w:val="DefaultParagraphFont"/>
    <w:link w:val="CommentText"/>
    <w:uiPriority w:val="99"/>
    <w:semiHidden/>
    <w:rsid w:val="00DB589E"/>
    <w:rPr>
      <w:sz w:val="20"/>
      <w:szCs w:val="20"/>
    </w:rPr>
  </w:style>
  <w:style w:type="paragraph" w:styleId="CommentSubject">
    <w:name w:val="annotation subject"/>
    <w:basedOn w:val="CommentText"/>
    <w:next w:val="CommentText"/>
    <w:link w:val="CommentSubjectChar"/>
    <w:uiPriority w:val="99"/>
    <w:semiHidden/>
    <w:unhideWhenUsed/>
    <w:rsid w:val="00DB589E"/>
    <w:rPr>
      <w:b/>
      <w:bCs/>
    </w:rPr>
  </w:style>
  <w:style w:type="character" w:customStyle="1" w:styleId="CommentSubjectChar">
    <w:name w:val="Comment Subject Char"/>
    <w:basedOn w:val="CommentTextChar"/>
    <w:link w:val="CommentSubject"/>
    <w:uiPriority w:val="99"/>
    <w:semiHidden/>
    <w:rsid w:val="00DB589E"/>
    <w:rPr>
      <w:b/>
      <w:bCs/>
      <w:sz w:val="20"/>
      <w:szCs w:val="20"/>
    </w:rPr>
  </w:style>
  <w:style w:type="paragraph" w:styleId="BalloonText">
    <w:name w:val="Balloon Text"/>
    <w:basedOn w:val="Normal"/>
    <w:link w:val="BalloonTextChar"/>
    <w:uiPriority w:val="99"/>
    <w:semiHidden/>
    <w:unhideWhenUsed/>
    <w:rsid w:val="00DB58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89E"/>
    <w:rPr>
      <w:rFonts w:ascii="Segoe UI" w:hAnsi="Segoe UI" w:cs="Segoe UI"/>
      <w:sz w:val="18"/>
      <w:szCs w:val="18"/>
    </w:rPr>
  </w:style>
  <w:style w:type="character" w:styleId="FollowedHyperlink">
    <w:name w:val="FollowedHyperlink"/>
    <w:basedOn w:val="DefaultParagraphFont"/>
    <w:uiPriority w:val="99"/>
    <w:semiHidden/>
    <w:unhideWhenUsed/>
    <w:rsid w:val="00BD28F8"/>
    <w:rPr>
      <w:color w:val="954F72" w:themeColor="followedHyperlink"/>
      <w:u w:val="single"/>
    </w:rPr>
  </w:style>
  <w:style w:type="paragraph" w:styleId="Revision">
    <w:name w:val="Revision"/>
    <w:hidden/>
    <w:uiPriority w:val="99"/>
    <w:semiHidden/>
    <w:rsid w:val="0083767C"/>
    <w:pPr>
      <w:spacing w:after="0" w:line="240" w:lineRule="auto"/>
    </w:pPr>
  </w:style>
  <w:style w:type="paragraph" w:customStyle="1" w:styleId="Default">
    <w:name w:val="Default"/>
    <w:rsid w:val="007D2E2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mohcd.org/lottery-preference-programs" TargetMode="External"/><Relationship Id="rId13" Type="http://schemas.openxmlformats.org/officeDocument/2006/relationships/hyperlink" Target="http://sfmohcd.org/sites/default/files/Preferences%20Manual%20-%20%203.31.2017.pdf"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housing.sfgov.org/" TargetMode="External"/><Relationship Id="rId12" Type="http://schemas.openxmlformats.org/officeDocument/2006/relationships/hyperlink" Target="http://sfmohcd.org/sites/default/files/Documents/MOH/Preferences%20Manual%20-%20%2011.2.2016.pdf" TargetMode="External"/><Relationship Id="rId17" Type="http://schemas.openxmlformats.org/officeDocument/2006/relationships/header" Target="header1.xml"/><Relationship Id="rId25" Type="http://schemas.microsoft.com/office/2016/09/relationships/commentsIds" Target="commentsIds.xml"/><Relationship Id="rId2" Type="http://schemas.openxmlformats.org/officeDocument/2006/relationships/styles" Target="styles.xml"/><Relationship Id="rId16" Type="http://schemas.openxmlformats.org/officeDocument/2006/relationships/image" Target="media/image1.wmf"/><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mohcd.org/lottery-preference-program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fmohcd.org/sites/default/files/FileCenter/Documents/6983-Inclusionary%20Procedures%20Manual%20051013.pdf" TargetMode="External"/><Relationship Id="rId23" Type="http://schemas.openxmlformats.org/officeDocument/2006/relationships/fontTable" Target="fontTable.xml"/><Relationship Id="rId10" Type="http://schemas.openxmlformats.org/officeDocument/2006/relationships/hyperlink" Target="http://sfmohcd.org/node/277/"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fmohcd.org/certificate-preference" TargetMode="External"/><Relationship Id="rId14" Type="http://schemas.openxmlformats.org/officeDocument/2006/relationships/hyperlink" Target="http://sfmohcd.org/sites/default/files/Documents/MOH/Asset%20Management/2017%20AMI-IncomeLimits-HMFA_04-21-17.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1539</Words>
  <Characters>8775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McCormack</dc:creator>
  <cp:keywords/>
  <dc:description/>
  <cp:lastModifiedBy>Caroline McCormack</cp:lastModifiedBy>
  <cp:revision>4</cp:revision>
  <cp:lastPrinted>2018-02-28T21:12:00Z</cp:lastPrinted>
  <dcterms:created xsi:type="dcterms:W3CDTF">2019-11-16T01:15:00Z</dcterms:created>
  <dcterms:modified xsi:type="dcterms:W3CDTF">2019-11-20T06:07:00Z</dcterms:modified>
</cp:coreProperties>
</file>